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E8" w:rsidRDefault="00E634E8" w:rsidP="00501FB9">
      <w:pPr>
        <w:spacing w:after="0"/>
        <w:rPr>
          <w:rFonts w:asciiTheme="minorBidi" w:hAnsiTheme="minorBidi"/>
          <w:b/>
          <w:bCs/>
        </w:rPr>
      </w:pPr>
    </w:p>
    <w:p w:rsidR="008A192E" w:rsidRDefault="00E634E8" w:rsidP="00501FB9">
      <w:pPr>
        <w:spacing w:after="0"/>
        <w:rPr>
          <w:rFonts w:asciiTheme="minorBidi" w:hAnsiTheme="minorBidi"/>
          <w:b/>
          <w:bCs/>
        </w:rPr>
      </w:pPr>
      <w:r>
        <w:rPr>
          <w:rFonts w:asciiTheme="minorBidi" w:hAnsiTheme="minorBidi"/>
          <w:b/>
          <w:bCs/>
        </w:rPr>
        <w:t>C-CAM GmbH stell Portfolio auf der EMO in Hannover vor</w:t>
      </w:r>
    </w:p>
    <w:p w:rsidR="00E634E8" w:rsidRPr="00A42CB6" w:rsidRDefault="00E634E8" w:rsidP="00501FB9">
      <w:pPr>
        <w:spacing w:after="0"/>
        <w:rPr>
          <w:rFonts w:asciiTheme="minorBidi" w:hAnsiTheme="minorBidi"/>
          <w:b/>
          <w:bCs/>
        </w:rPr>
      </w:pPr>
    </w:p>
    <w:p w:rsidR="006C589F" w:rsidRPr="00A42CB6" w:rsidRDefault="006C589F" w:rsidP="00501FB9">
      <w:pPr>
        <w:spacing w:after="0"/>
        <w:rPr>
          <w:rFonts w:asciiTheme="minorBidi" w:hAnsiTheme="minorBidi"/>
          <w:b/>
          <w:bCs/>
        </w:rPr>
      </w:pPr>
    </w:p>
    <w:p w:rsidR="006C589F" w:rsidRPr="00A42CB6" w:rsidRDefault="00E634E8" w:rsidP="006C589F">
      <w:pPr>
        <w:pStyle w:val="Listenabsatz"/>
        <w:numPr>
          <w:ilvl w:val="0"/>
          <w:numId w:val="2"/>
        </w:numPr>
        <w:spacing w:after="0" w:line="360" w:lineRule="auto"/>
        <w:rPr>
          <w:rFonts w:asciiTheme="minorBidi" w:hAnsiTheme="minorBidi"/>
          <w:b/>
          <w:bCs/>
        </w:rPr>
      </w:pPr>
      <w:bookmarkStart w:id="1" w:name="_Hlk491175561"/>
      <w:r>
        <w:rPr>
          <w:rFonts w:asciiTheme="minorBidi" w:hAnsiTheme="minorBidi"/>
          <w:b/>
          <w:bCs/>
        </w:rPr>
        <w:t>C-CAM mit Partner HCL Technologies in Hannover vertreten</w:t>
      </w:r>
    </w:p>
    <w:p w:rsidR="006C589F" w:rsidRPr="00A42CB6" w:rsidRDefault="006C589F" w:rsidP="006C589F">
      <w:pPr>
        <w:pStyle w:val="Listenabsatz"/>
        <w:numPr>
          <w:ilvl w:val="0"/>
          <w:numId w:val="2"/>
        </w:numPr>
        <w:spacing w:before="240" w:after="0" w:line="360" w:lineRule="auto"/>
        <w:ind w:right="1701"/>
        <w:jc w:val="both"/>
        <w:rPr>
          <w:rFonts w:asciiTheme="minorBidi" w:eastAsia="Times New Roman" w:hAnsiTheme="minorBidi"/>
          <w:b/>
          <w:bCs/>
          <w:lang w:eastAsia="de-DE"/>
        </w:rPr>
      </w:pPr>
      <w:r w:rsidRPr="00A42CB6">
        <w:rPr>
          <w:rFonts w:asciiTheme="minorBidi" w:eastAsia="Times New Roman" w:hAnsiTheme="minorBidi"/>
          <w:b/>
          <w:bCs/>
          <w:lang w:eastAsia="de-DE"/>
        </w:rPr>
        <w:t xml:space="preserve">Vorstellung </w:t>
      </w:r>
      <w:r w:rsidR="00E634E8">
        <w:rPr>
          <w:rFonts w:asciiTheme="minorBidi" w:eastAsia="Times New Roman" w:hAnsiTheme="minorBidi"/>
          <w:b/>
          <w:bCs/>
          <w:lang w:eastAsia="de-DE"/>
        </w:rPr>
        <w:t>vom CAMWORKS</w:t>
      </w:r>
    </w:p>
    <w:p w:rsidR="00842BDC" w:rsidRPr="00A42CB6" w:rsidRDefault="00D96B4A" w:rsidP="006C589F">
      <w:pPr>
        <w:pStyle w:val="Listenabsatz"/>
        <w:numPr>
          <w:ilvl w:val="0"/>
          <w:numId w:val="2"/>
        </w:numPr>
        <w:spacing w:before="240" w:after="0" w:line="360" w:lineRule="auto"/>
        <w:ind w:right="1701"/>
        <w:jc w:val="both"/>
        <w:rPr>
          <w:rFonts w:asciiTheme="minorBidi" w:eastAsia="Times New Roman" w:hAnsiTheme="minorBidi"/>
          <w:b/>
          <w:bCs/>
          <w:lang w:eastAsia="de-DE"/>
        </w:rPr>
      </w:pPr>
      <w:r w:rsidRPr="00A42CB6">
        <w:rPr>
          <w:rFonts w:asciiTheme="minorBidi" w:eastAsia="Times New Roman" w:hAnsiTheme="minorBidi"/>
          <w:b/>
          <w:bCs/>
          <w:lang w:eastAsia="de-DE"/>
        </w:rPr>
        <w:t>Live-Demos und Ausstellung</w:t>
      </w:r>
      <w:r w:rsidR="00E634E8">
        <w:rPr>
          <w:rFonts w:asciiTheme="minorBidi" w:eastAsia="Times New Roman" w:hAnsiTheme="minorBidi"/>
          <w:b/>
          <w:bCs/>
          <w:lang w:eastAsia="de-DE"/>
        </w:rPr>
        <w:t xml:space="preserve"> von SOLIDWORKS Lösungen</w:t>
      </w:r>
    </w:p>
    <w:p w:rsidR="00E634E8" w:rsidRDefault="00E634E8" w:rsidP="00A42CB6">
      <w:pPr>
        <w:pStyle w:val="StandardWeb"/>
        <w:rPr>
          <w:rFonts w:asciiTheme="minorBidi" w:hAnsiTheme="minorBidi" w:cstheme="minorBidi"/>
          <w:b/>
          <w:bCs/>
        </w:rPr>
      </w:pPr>
    </w:p>
    <w:p w:rsidR="00A42CB6" w:rsidRPr="00A42CB6" w:rsidRDefault="00047342" w:rsidP="00A42CB6">
      <w:pPr>
        <w:pStyle w:val="StandardWeb"/>
        <w:rPr>
          <w:rFonts w:asciiTheme="minorBidi" w:hAnsiTheme="minorBidi" w:cstheme="minorBidi"/>
        </w:rPr>
      </w:pPr>
      <w:r w:rsidRPr="00A42CB6">
        <w:rPr>
          <w:rFonts w:asciiTheme="minorBidi" w:hAnsiTheme="minorBidi" w:cstheme="minorBidi"/>
          <w:b/>
          <w:bCs/>
        </w:rPr>
        <w:t xml:space="preserve">Walluf, </w:t>
      </w:r>
      <w:r w:rsidR="00A42CB6" w:rsidRPr="00A42CB6">
        <w:rPr>
          <w:rFonts w:asciiTheme="minorBidi" w:hAnsiTheme="minorBidi" w:cstheme="minorBidi"/>
          <w:b/>
          <w:bCs/>
        </w:rPr>
        <w:t>12</w:t>
      </w:r>
      <w:r w:rsidR="00842BDC" w:rsidRPr="00A42CB6">
        <w:rPr>
          <w:rFonts w:asciiTheme="minorBidi" w:hAnsiTheme="minorBidi" w:cstheme="minorBidi"/>
          <w:b/>
          <w:bCs/>
        </w:rPr>
        <w:t>.</w:t>
      </w:r>
      <w:r w:rsidR="00B6724C" w:rsidRPr="00A42CB6">
        <w:rPr>
          <w:rFonts w:asciiTheme="minorBidi" w:hAnsiTheme="minorBidi" w:cstheme="minorBidi"/>
          <w:b/>
          <w:bCs/>
        </w:rPr>
        <w:t xml:space="preserve"> </w:t>
      </w:r>
      <w:r w:rsidR="00A42CB6" w:rsidRPr="00A42CB6">
        <w:rPr>
          <w:rFonts w:asciiTheme="minorBidi" w:hAnsiTheme="minorBidi" w:cstheme="minorBidi"/>
          <w:b/>
          <w:bCs/>
        </w:rPr>
        <w:t>September 2019</w:t>
      </w:r>
      <w:r w:rsidRPr="00A42CB6">
        <w:rPr>
          <w:rFonts w:asciiTheme="minorBidi" w:hAnsiTheme="minorBidi" w:cstheme="minorBidi"/>
          <w:b/>
          <w:bCs/>
        </w:rPr>
        <w:t xml:space="preserve"> – </w:t>
      </w:r>
      <w:bookmarkEnd w:id="1"/>
      <w:r w:rsidR="00A42CB6" w:rsidRPr="00A42CB6">
        <w:rPr>
          <w:rFonts w:asciiTheme="minorBidi" w:hAnsiTheme="minorBidi" w:cstheme="minorBidi"/>
          <w:b/>
          <w:bCs/>
        </w:rPr>
        <w:t>Die EMO Hannover 2019, ist die Weltleitmesse der Metallbearbeitung. Rund 2.000 Aussteller präsentieren vom 16.09.2018 bis zum 21.09.2019 ihr gesamtes Angebot der Metallbearbeitungstechnik. Von Präzisionswerkzeugen, Werkzeugmaschinen, Automatisierungskomponenten bis hin zu Systemen in kundenorientierter Ausrichtung. Alles dabei für Entscheider und Einkäufer.</w:t>
      </w:r>
      <w:r w:rsidR="00A42CB6" w:rsidRPr="00A42CB6">
        <w:rPr>
          <w:rFonts w:asciiTheme="minorBidi" w:hAnsiTheme="minorBidi" w:cstheme="minorBidi"/>
        </w:rPr>
        <w:t> </w:t>
      </w:r>
    </w:p>
    <w:p w:rsidR="00A42CB6" w:rsidRPr="00A42CB6" w:rsidRDefault="00A42CB6" w:rsidP="00E634E8">
      <w:pPr>
        <w:pStyle w:val="StandardWeb"/>
        <w:rPr>
          <w:rFonts w:asciiTheme="minorBidi" w:hAnsiTheme="minorBidi" w:cstheme="minorBidi"/>
        </w:rPr>
      </w:pPr>
      <w:r w:rsidRPr="00A42CB6">
        <w:rPr>
          <w:rFonts w:asciiTheme="minorBidi" w:hAnsiTheme="minorBidi" w:cstheme="minorBidi"/>
        </w:rPr>
        <w:t>Unter den Ausstellern ist auch die C-CAM GmbH zu finden, die Tochtergesellschaft der SolidLine AG, dem größten SOLIDWORKS Anbieter in Europa.</w:t>
      </w:r>
      <w:r w:rsidR="00E634E8">
        <w:rPr>
          <w:rFonts w:asciiTheme="minorBidi" w:hAnsiTheme="minorBidi" w:cstheme="minorBidi"/>
        </w:rPr>
        <w:t xml:space="preserve"> </w:t>
      </w:r>
      <w:r w:rsidRPr="00A42CB6">
        <w:rPr>
          <w:rFonts w:asciiTheme="minorBidi" w:hAnsiTheme="minorBidi" w:cstheme="minorBidi"/>
        </w:rPr>
        <w:t>Das Unternehmen aus Chemnitz stellt mit ihrem Partner, der HCL Technologies GmbH, innovative Lösungen für die Produktfertigung vor.</w:t>
      </w:r>
    </w:p>
    <w:p w:rsidR="00A42CB6" w:rsidRPr="00A42CB6" w:rsidRDefault="00A42CB6" w:rsidP="00E634E8">
      <w:pPr>
        <w:pStyle w:val="StandardWeb"/>
        <w:rPr>
          <w:rFonts w:asciiTheme="minorBidi" w:hAnsiTheme="minorBidi" w:cstheme="minorBidi"/>
        </w:rPr>
      </w:pPr>
      <w:r w:rsidRPr="00A42CB6">
        <w:rPr>
          <w:rFonts w:asciiTheme="minorBidi" w:hAnsiTheme="minorBidi" w:cstheme="minorBidi"/>
        </w:rPr>
        <w:t>Die Besucher erleben die Vorteile von CAMWorks. Der modernsten CAM-Lösung auf dem Markt. Die Softwarelösung ist vollständig in SOLIDWORKS integriert. Dadurch nutzt das System dieselbe Geometrie und stellt sicher, dass das fertige Werkzeug auch wirklich dem Modell entspricht.</w:t>
      </w:r>
      <w:r w:rsidR="00E634E8">
        <w:rPr>
          <w:rFonts w:asciiTheme="minorBidi" w:hAnsiTheme="minorBidi" w:cstheme="minorBidi"/>
        </w:rPr>
        <w:t xml:space="preserve"> </w:t>
      </w:r>
      <w:r w:rsidRPr="00A42CB6">
        <w:rPr>
          <w:rFonts w:asciiTheme="minorBidi" w:hAnsiTheme="minorBidi" w:cstheme="minorBidi"/>
        </w:rPr>
        <w:t>Vor Ort können die Standbesucher auch SOLIDWORKS live erleben. Einfach und unverbindlich erhalten Interessenten einen Einblick in die Leistungsfähigkeit der einzelnen SOLIDWORKS Lösungen. Am Stand der C-CAM und HCL Technologies GmbH kann man so sehr schnell die Vorteile einer integrierten Lösungsplattform erkennen, die 3D-CAD, Simulation (FEM/FEA), PDM, technische Kommunikation, ECAD und CAM in sich vereint.</w:t>
      </w:r>
    </w:p>
    <w:p w:rsidR="00A42CB6" w:rsidRDefault="00A42CB6" w:rsidP="00A42CB6">
      <w:pPr>
        <w:pStyle w:val="StandardWeb"/>
        <w:rPr>
          <w:rFonts w:asciiTheme="minorBidi" w:hAnsiTheme="minorBidi" w:cstheme="minorBidi"/>
        </w:rPr>
      </w:pPr>
      <w:r w:rsidRPr="00A42CB6">
        <w:rPr>
          <w:rFonts w:asciiTheme="minorBidi" w:hAnsiTheme="minorBidi" w:cstheme="minorBidi"/>
        </w:rPr>
        <w:t>In Halle 9, Stand B10, steht das Team der C-CAM und HCL Technologies für Besucher bereit. </w:t>
      </w:r>
      <w:r w:rsidRPr="00E634E8">
        <w:rPr>
          <w:rFonts w:asciiTheme="minorBidi" w:hAnsiTheme="minorBidi" w:cstheme="minorBidi"/>
        </w:rPr>
        <w:t>Weitere Informatio</w:t>
      </w:r>
      <w:r w:rsidR="00E634E8">
        <w:rPr>
          <w:rFonts w:asciiTheme="minorBidi" w:hAnsiTheme="minorBidi" w:cstheme="minorBidi"/>
        </w:rPr>
        <w:t>nen zur Messe erhalten Sie auf der Homepage der C-CAM GmbH und Solidline AG.</w:t>
      </w:r>
    </w:p>
    <w:p w:rsidR="00E634E8" w:rsidRDefault="00E634E8" w:rsidP="00A42CB6">
      <w:pPr>
        <w:pStyle w:val="StandardWeb"/>
        <w:rPr>
          <w:rFonts w:asciiTheme="minorBidi" w:hAnsiTheme="minorBidi" w:cstheme="minorBidi"/>
        </w:rPr>
      </w:pPr>
      <w:r>
        <w:rPr>
          <w:rFonts w:asciiTheme="minorBidi" w:hAnsiTheme="minorBidi" w:cstheme="minorBidi"/>
        </w:rPr>
        <w:t xml:space="preserve">Oder unter: </w:t>
      </w:r>
    </w:p>
    <w:p w:rsidR="00E634E8" w:rsidRDefault="00E634E8" w:rsidP="00A42CB6">
      <w:pPr>
        <w:pStyle w:val="StandardWeb"/>
        <w:rPr>
          <w:rFonts w:asciiTheme="minorBidi" w:hAnsiTheme="minorBidi" w:cstheme="minorBidi"/>
        </w:rPr>
      </w:pPr>
      <w:hyperlink r:id="rId8" w:history="1">
        <w:r w:rsidRPr="009939B3">
          <w:rPr>
            <w:rStyle w:val="Hyperlink"/>
            <w:rFonts w:asciiTheme="minorBidi" w:hAnsiTheme="minorBidi" w:cstheme="minorBidi"/>
          </w:rPr>
          <w:t>https://www.solidline.de/event/emo-hannover-2019/</w:t>
        </w:r>
      </w:hyperlink>
    </w:p>
    <w:p w:rsidR="00E634E8" w:rsidRDefault="00E634E8" w:rsidP="00A42CB6">
      <w:pPr>
        <w:pStyle w:val="StandardWeb"/>
        <w:rPr>
          <w:rFonts w:asciiTheme="minorBidi" w:hAnsiTheme="minorBidi" w:cstheme="minorBidi"/>
        </w:rPr>
      </w:pPr>
    </w:p>
    <w:p w:rsidR="00E634E8" w:rsidRDefault="00E634E8" w:rsidP="00A42CB6">
      <w:pPr>
        <w:pStyle w:val="StandardWeb"/>
        <w:rPr>
          <w:rFonts w:asciiTheme="minorBidi" w:hAnsiTheme="minorBidi" w:cstheme="minorBidi"/>
        </w:rPr>
      </w:pPr>
      <w:hyperlink r:id="rId9" w:history="1">
        <w:r w:rsidRPr="009939B3">
          <w:rPr>
            <w:rStyle w:val="Hyperlink"/>
            <w:rFonts w:asciiTheme="minorBidi" w:hAnsiTheme="minorBidi" w:cstheme="minorBidi"/>
          </w:rPr>
          <w:t>https://www.c-cam.de/event/emo/</w:t>
        </w:r>
      </w:hyperlink>
    </w:p>
    <w:p w:rsidR="00E634E8" w:rsidRDefault="00E634E8" w:rsidP="00A42CB6">
      <w:pPr>
        <w:spacing w:before="240" w:after="0" w:line="360" w:lineRule="auto"/>
        <w:ind w:right="1701"/>
        <w:jc w:val="both"/>
        <w:rPr>
          <w:rFonts w:asciiTheme="minorBidi" w:hAnsiTheme="minorBidi"/>
          <w:bCs/>
        </w:rPr>
      </w:pPr>
      <w:bookmarkStart w:id="2" w:name="_GoBack"/>
      <w:bookmarkEnd w:id="2"/>
    </w:p>
    <w:p w:rsidR="00E634E8" w:rsidRDefault="00E634E8" w:rsidP="00A42CB6">
      <w:pPr>
        <w:spacing w:before="240" w:after="0" w:line="360" w:lineRule="auto"/>
        <w:ind w:right="1701"/>
        <w:jc w:val="both"/>
        <w:rPr>
          <w:rFonts w:asciiTheme="minorBidi" w:hAnsiTheme="minorBidi"/>
          <w:bCs/>
        </w:rPr>
      </w:pPr>
    </w:p>
    <w:p w:rsidR="00842BDC" w:rsidRPr="00A42CB6" w:rsidRDefault="00842BDC" w:rsidP="00842BDC">
      <w:pPr>
        <w:tabs>
          <w:tab w:val="left" w:pos="7797"/>
        </w:tabs>
        <w:autoSpaceDE w:val="0"/>
        <w:autoSpaceDN w:val="0"/>
        <w:adjustRightInd w:val="0"/>
        <w:ind w:right="1699"/>
        <w:jc w:val="center"/>
        <w:rPr>
          <w:rFonts w:asciiTheme="minorBidi" w:hAnsiTheme="minorBidi"/>
        </w:rPr>
      </w:pPr>
      <w:r w:rsidRPr="00A42CB6">
        <w:rPr>
          <w:rFonts w:asciiTheme="minorBidi" w:hAnsiTheme="minorBidi"/>
        </w:rPr>
        <w:t>***</w:t>
      </w:r>
    </w:p>
    <w:p w:rsidR="00842BDC" w:rsidRPr="00A42CB6" w:rsidRDefault="00842BDC" w:rsidP="00FA649A">
      <w:pPr>
        <w:spacing w:after="0" w:line="240" w:lineRule="auto"/>
        <w:ind w:right="1701"/>
        <w:jc w:val="both"/>
        <w:rPr>
          <w:rFonts w:asciiTheme="minorBidi" w:eastAsia="Times New Roman" w:hAnsiTheme="minorBidi"/>
          <w:b/>
          <w:bCs/>
          <w:lang w:eastAsia="de-DE"/>
        </w:rPr>
      </w:pPr>
      <w:r w:rsidRPr="00A42CB6">
        <w:rPr>
          <w:rFonts w:asciiTheme="minorBidi" w:eastAsia="Times New Roman" w:hAnsiTheme="minorBidi"/>
          <w:b/>
          <w:bCs/>
          <w:lang w:eastAsia="de-DE"/>
        </w:rPr>
        <w:t>Über SolidLine</w:t>
      </w:r>
    </w:p>
    <w:p w:rsidR="00842BDC" w:rsidRPr="00A42CB6" w:rsidRDefault="00842BDC" w:rsidP="00FA649A">
      <w:pPr>
        <w:spacing w:after="0" w:line="240" w:lineRule="auto"/>
        <w:ind w:right="1701"/>
        <w:jc w:val="both"/>
        <w:rPr>
          <w:rFonts w:asciiTheme="minorBidi" w:eastAsia="Times New Roman" w:hAnsiTheme="minorBidi"/>
          <w:bCs/>
          <w:lang w:eastAsia="de-DE"/>
        </w:rPr>
      </w:pPr>
      <w:r w:rsidRPr="00A42CB6">
        <w:rPr>
          <w:rFonts w:asciiTheme="minorBidi" w:eastAsia="Times New Roman" w:hAnsiTheme="minorBidi"/>
          <w:bCs/>
          <w:lang w:eastAsia="de-DE"/>
        </w:rPr>
        <w:t xml:space="preserve">Seit 1996 ist die SolidLine AG im Bereich PDM, CAD, CAM, ERP-Integration, Analyse und Simulation aktiv. Mit insgesamt 11 Niederlassungen und Schulungszentren ist die SolidLine in Deutschland präsent und beschäftigt derzeit rund 190 Mitarbeiter. Das Lösungsangebot besteht aus Software-Produkten, Consultingleistungen und Schulungen. Über 6.000 Kunden vertrauen bereits auf Kompetenz und Leistung der SolidLine und erzielen damit nachhaltige Wettbewerbsvorteile. SolidLine ist ein Unternehmen der Bechtle Gruppe. </w:t>
      </w:r>
    </w:p>
    <w:p w:rsidR="00FA649A" w:rsidRPr="00A42CB6" w:rsidRDefault="00FA649A" w:rsidP="00FA649A">
      <w:pPr>
        <w:spacing w:after="0" w:line="240" w:lineRule="auto"/>
        <w:ind w:right="1701"/>
        <w:jc w:val="both"/>
        <w:rPr>
          <w:rFonts w:asciiTheme="minorBidi" w:eastAsia="Times New Roman" w:hAnsiTheme="minorBidi"/>
          <w:bCs/>
          <w:lang w:eastAsia="de-DE"/>
        </w:rPr>
      </w:pPr>
    </w:p>
    <w:p w:rsidR="00842BDC" w:rsidRPr="00A42CB6" w:rsidRDefault="00842BDC" w:rsidP="00FA649A">
      <w:pPr>
        <w:spacing w:after="0" w:line="240" w:lineRule="auto"/>
        <w:ind w:right="1701"/>
        <w:jc w:val="both"/>
        <w:rPr>
          <w:rFonts w:asciiTheme="minorBidi" w:eastAsia="Times New Roman" w:hAnsiTheme="minorBidi"/>
          <w:bCs/>
          <w:lang w:eastAsia="de-DE"/>
        </w:rPr>
      </w:pPr>
      <w:r w:rsidRPr="00A42CB6">
        <w:rPr>
          <w:rFonts w:asciiTheme="minorBidi" w:eastAsia="Times New Roman" w:hAnsiTheme="minorBidi"/>
          <w:bCs/>
          <w:lang w:eastAsia="de-DE"/>
        </w:rPr>
        <w:t xml:space="preserve">Mehr unter </w:t>
      </w:r>
      <w:hyperlink r:id="rId10" w:history="1">
        <w:r w:rsidRPr="00A42CB6">
          <w:rPr>
            <w:rStyle w:val="Hyperlink"/>
            <w:rFonts w:asciiTheme="minorBidi" w:eastAsia="Times New Roman" w:hAnsiTheme="minorBidi"/>
            <w:bCs/>
            <w:color w:val="auto"/>
            <w:lang w:eastAsia="de-DE"/>
          </w:rPr>
          <w:t>www.solidline.de</w:t>
        </w:r>
      </w:hyperlink>
      <w:r w:rsidRPr="00A42CB6">
        <w:rPr>
          <w:rFonts w:asciiTheme="minorBidi" w:eastAsia="Times New Roman" w:hAnsiTheme="minorBidi"/>
          <w:bCs/>
          <w:lang w:eastAsia="de-DE"/>
        </w:rPr>
        <w:t xml:space="preserve"> </w:t>
      </w:r>
    </w:p>
    <w:p w:rsidR="00842BDC" w:rsidRPr="00A42CB6" w:rsidRDefault="00842BDC" w:rsidP="00FA649A">
      <w:pPr>
        <w:spacing w:after="0" w:line="240" w:lineRule="auto"/>
        <w:rPr>
          <w:rFonts w:asciiTheme="minorBidi" w:hAnsiTheme="minorBidi"/>
        </w:rPr>
      </w:pPr>
    </w:p>
    <w:sectPr w:rsidR="00842BDC" w:rsidRPr="00A42CB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14" w:rsidRDefault="005F4614" w:rsidP="00411BB8">
      <w:pPr>
        <w:spacing w:after="0" w:line="240" w:lineRule="auto"/>
      </w:pPr>
      <w:r>
        <w:separator/>
      </w:r>
    </w:p>
  </w:endnote>
  <w:endnote w:type="continuationSeparator" w:id="0">
    <w:p w:rsidR="005F4614" w:rsidRDefault="005F4614"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998E0"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E634E8">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E634E8">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rsidR="009C517C" w:rsidRDefault="009C517C">
    <w:pPr>
      <w:pStyle w:val="Fuzeile"/>
      <w:rPr>
        <w:sz w:val="18"/>
        <w:szCs w:val="18"/>
      </w:rPr>
    </w:pPr>
  </w:p>
  <w:p w:rsidR="004A16E9" w:rsidRPr="009C517C" w:rsidRDefault="004A16E9">
    <w:pPr>
      <w:pStyle w:val="Fuzeile"/>
      <w:rPr>
        <w:sz w:val="18"/>
        <w:szCs w:val="18"/>
      </w:rPr>
    </w:pPr>
    <w:r w:rsidRPr="009C517C">
      <w:rPr>
        <w:sz w:val="18"/>
        <w:szCs w:val="18"/>
      </w:rPr>
      <w:t xml:space="preserve">SolidLine AG, Unternehmenskommunikation, Isabel Schlüsselburg, Am Eichelgarten 1, </w:t>
    </w:r>
    <w:r w:rsidR="009C517C" w:rsidRPr="009C517C">
      <w:rPr>
        <w:sz w:val="18"/>
        <w:szCs w:val="18"/>
      </w:rPr>
      <w:t>65396 Walluf</w:t>
    </w:r>
  </w:p>
  <w:p w:rsidR="009C517C" w:rsidRPr="009C517C" w:rsidRDefault="009C517C">
    <w:pPr>
      <w:pStyle w:val="Fuzeile"/>
      <w:rPr>
        <w:sz w:val="18"/>
        <w:szCs w:val="18"/>
        <w:lang w:val="it-IT"/>
      </w:rPr>
    </w:pPr>
    <w:r w:rsidRPr="009C517C">
      <w:rPr>
        <w:sz w:val="18"/>
        <w:szCs w:val="18"/>
        <w:lang w:val="it-IT"/>
      </w:rPr>
      <w:t xml:space="preserve">Telefon: +49 7132 981-3750, E-Mail: </w:t>
    </w:r>
    <w:hyperlink r:id="rId1" w:history="1">
      <w:r w:rsidRPr="009C517C">
        <w:rPr>
          <w:rStyle w:val="Hyperlink"/>
          <w:sz w:val="18"/>
          <w:szCs w:val="18"/>
          <w:lang w:val="it-IT"/>
        </w:rPr>
        <w:t>isabel.schluesselburg@bechtle.com</w:t>
      </w:r>
    </w:hyperlink>
    <w:r w:rsidRPr="009C517C">
      <w:rPr>
        <w:sz w:val="18"/>
        <w:szCs w:val="18"/>
        <w:lang w:val="it-IT"/>
      </w:rPr>
      <w:t>,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14" w:rsidRDefault="005F4614" w:rsidP="00411BB8">
      <w:pPr>
        <w:spacing w:after="0" w:line="240" w:lineRule="auto"/>
      </w:pPr>
      <w:bookmarkStart w:id="0" w:name="_Hlk485048897"/>
      <w:bookmarkEnd w:id="0"/>
      <w:r>
        <w:separator/>
      </w:r>
    </w:p>
  </w:footnote>
  <w:footnote w:type="continuationSeparator" w:id="0">
    <w:p w:rsidR="005F4614" w:rsidRDefault="005F4614"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F36" w:rsidRDefault="00031F36" w:rsidP="00031F36">
    <w:pPr>
      <w:tabs>
        <w:tab w:val="left" w:pos="1680"/>
        <w:tab w:val="right" w:pos="9072"/>
      </w:tabs>
      <w:spacing w:line="264" w:lineRule="auto"/>
      <w:ind w:left="708"/>
    </w:pPr>
    <w:r>
      <w:tab/>
    </w:r>
  </w:p>
  <w:p w:rsidR="00031F36" w:rsidRPr="000313F1" w:rsidRDefault="00034226" w:rsidP="00031F36">
    <w:pPr>
      <w:rPr>
        <w:rFonts w:cstheme="minorHAnsi"/>
        <w:b/>
        <w:bCs/>
        <w:sz w:val="28"/>
        <w:szCs w:val="28"/>
      </w:rPr>
    </w:pPr>
    <w:r>
      <w:rPr>
        <w:rFonts w:cstheme="minorHAnsi"/>
        <w:b/>
        <w:bCs/>
        <w:sz w:val="28"/>
        <w:szCs w:val="28"/>
      </w:rPr>
      <w:t>Information</w:t>
    </w:r>
    <w:r w:rsidR="00046D8F">
      <w:rPr>
        <w:rFonts w:cstheme="minorHAnsi"/>
        <w:b/>
        <w:bCs/>
        <w:sz w:val="28"/>
        <w:szCs w:val="28"/>
      </w:rPr>
      <w:t xml:space="preserve">                                                                </w:t>
    </w:r>
    <w:r w:rsidR="00046D8F">
      <w:rPr>
        <w:noProof/>
        <w:color w:val="000000"/>
        <w:lang w:eastAsia="de-DE"/>
      </w:rPr>
      <w:drawing>
        <wp:inline distT="0" distB="0" distL="0" distR="0" wp14:anchorId="16E9CF45" wp14:editId="22C158AB">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411BB8" w:rsidRDefault="00031F36" w:rsidP="00031F36">
    <w:pPr>
      <w:tabs>
        <w:tab w:val="left" w:pos="1680"/>
        <w:tab w:val="right" w:pos="9072"/>
      </w:tabs>
      <w:spacing w:line="264" w:lineRule="auto"/>
      <w:ind w:left="708"/>
    </w:pPr>
    <w:r>
      <w:tab/>
    </w:r>
    <w:r>
      <w:tab/>
    </w:r>
  </w:p>
  <w:p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13A68"/>
    <w:rsid w:val="000313F1"/>
    <w:rsid w:val="00031F36"/>
    <w:rsid w:val="00034226"/>
    <w:rsid w:val="00046D8F"/>
    <w:rsid w:val="00047342"/>
    <w:rsid w:val="001A0A4D"/>
    <w:rsid w:val="002076D5"/>
    <w:rsid w:val="002400B0"/>
    <w:rsid w:val="002C16D8"/>
    <w:rsid w:val="002E3214"/>
    <w:rsid w:val="003F4690"/>
    <w:rsid w:val="00411BB8"/>
    <w:rsid w:val="00482A06"/>
    <w:rsid w:val="004A16E9"/>
    <w:rsid w:val="004F07DB"/>
    <w:rsid w:val="00501FB9"/>
    <w:rsid w:val="005214D3"/>
    <w:rsid w:val="00593070"/>
    <w:rsid w:val="005F4614"/>
    <w:rsid w:val="006A7D69"/>
    <w:rsid w:val="006C589F"/>
    <w:rsid w:val="00700DD8"/>
    <w:rsid w:val="00734992"/>
    <w:rsid w:val="00770ACE"/>
    <w:rsid w:val="007D0B51"/>
    <w:rsid w:val="00842BDC"/>
    <w:rsid w:val="0086639F"/>
    <w:rsid w:val="00881096"/>
    <w:rsid w:val="008A192E"/>
    <w:rsid w:val="0092653F"/>
    <w:rsid w:val="00930EF7"/>
    <w:rsid w:val="00951271"/>
    <w:rsid w:val="00954330"/>
    <w:rsid w:val="00971373"/>
    <w:rsid w:val="009C49E1"/>
    <w:rsid w:val="009C517C"/>
    <w:rsid w:val="009D3828"/>
    <w:rsid w:val="00A274B9"/>
    <w:rsid w:val="00A42CB6"/>
    <w:rsid w:val="00A560D9"/>
    <w:rsid w:val="00AA3CC8"/>
    <w:rsid w:val="00AB7C71"/>
    <w:rsid w:val="00AF416F"/>
    <w:rsid w:val="00AF5115"/>
    <w:rsid w:val="00B207D8"/>
    <w:rsid w:val="00B35F34"/>
    <w:rsid w:val="00B513B5"/>
    <w:rsid w:val="00B6724C"/>
    <w:rsid w:val="00BE64E9"/>
    <w:rsid w:val="00C57358"/>
    <w:rsid w:val="00C85D94"/>
    <w:rsid w:val="00D96B4A"/>
    <w:rsid w:val="00E634E8"/>
    <w:rsid w:val="00E86E50"/>
    <w:rsid w:val="00EA4F96"/>
    <w:rsid w:val="00EF224B"/>
    <w:rsid w:val="00F7060B"/>
    <w:rsid w:val="00F940EB"/>
    <w:rsid w:val="00FA649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EBAFA"/>
  <w15:chartTrackingRefBased/>
  <w15:docId w15:val="{DCF368B2-18CB-4A22-8A91-3B3689F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StandardWeb">
    <w:name w:val="Normal (Web)"/>
    <w:basedOn w:val="Standard"/>
    <w:uiPriority w:val="99"/>
    <w:semiHidden/>
    <w:unhideWhenUsed/>
    <w:rsid w:val="00A42CB6"/>
    <w:pPr>
      <w:spacing w:before="100" w:beforeAutospacing="1" w:after="100" w:afterAutospacing="1" w:line="240" w:lineRule="auto"/>
    </w:pPr>
    <w:rPr>
      <w:rFonts w:ascii="Calibri" w:hAnsi="Calibri" w:cs="Calibri"/>
    </w:rPr>
  </w:style>
  <w:style w:type="character" w:styleId="NichtaufgelsteErwhnung">
    <w:name w:val="Unresolved Mention"/>
    <w:basedOn w:val="Absatz-Standardschriftart"/>
    <w:uiPriority w:val="99"/>
    <w:semiHidden/>
    <w:unhideWhenUsed/>
    <w:rsid w:val="00E63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8429">
      <w:bodyDiv w:val="1"/>
      <w:marLeft w:val="0"/>
      <w:marRight w:val="0"/>
      <w:marTop w:val="0"/>
      <w:marBottom w:val="0"/>
      <w:divBdr>
        <w:top w:val="none" w:sz="0" w:space="0" w:color="auto"/>
        <w:left w:val="none" w:sz="0" w:space="0" w:color="auto"/>
        <w:bottom w:val="none" w:sz="0" w:space="0" w:color="auto"/>
        <w:right w:val="none" w:sz="0" w:space="0" w:color="auto"/>
      </w:divBdr>
    </w:div>
    <w:div w:id="15233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event/emo-hannover-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lidline.de" TargetMode="External"/><Relationship Id="rId4" Type="http://schemas.openxmlformats.org/officeDocument/2006/relationships/settings" Target="settings.xml"/><Relationship Id="rId9" Type="http://schemas.openxmlformats.org/officeDocument/2006/relationships/hyperlink" Target="https://www.c-cam.de/event/em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abel.schluesselburg@becht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357A-62E1-4669-9002-ABE90C46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2</cp:revision>
  <cp:lastPrinted>2017-08-24T09:16:00Z</cp:lastPrinted>
  <dcterms:created xsi:type="dcterms:W3CDTF">2019-09-12T15:06:00Z</dcterms:created>
  <dcterms:modified xsi:type="dcterms:W3CDTF">2019-09-12T15:06:00Z</dcterms:modified>
</cp:coreProperties>
</file>