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F0" w:rsidRDefault="008B2570" w:rsidP="008B2570">
      <w:pPr>
        <w:shd w:val="clear" w:color="auto" w:fill="FFFFFF"/>
        <w:spacing w:line="276" w:lineRule="auto"/>
        <w:ind w:right="283"/>
        <w:rPr>
          <w:rFonts w:asciiTheme="minorBidi" w:hAnsiTheme="minorBidi"/>
          <w:b/>
          <w:bCs/>
          <w:sz w:val="24"/>
          <w:szCs w:val="24"/>
        </w:rPr>
      </w:pPr>
      <w:bookmarkStart w:id="1" w:name="_GoBack"/>
      <w:bookmarkEnd w:id="1"/>
      <w:r w:rsidRPr="008B2570">
        <w:rPr>
          <w:rFonts w:asciiTheme="minorBidi" w:hAnsiTheme="minorBidi"/>
          <w:b/>
          <w:bCs/>
          <w:sz w:val="24"/>
          <w:szCs w:val="24"/>
        </w:rPr>
        <w:t>3D-Druck, SOLIDWORKS, CAM Works und Mixed Reality</w:t>
      </w:r>
      <w:r w:rsidR="00EA3FF0">
        <w:rPr>
          <w:rFonts w:asciiTheme="minorBidi" w:hAnsiTheme="minorBidi"/>
          <w:b/>
          <w:bCs/>
          <w:sz w:val="24"/>
          <w:szCs w:val="24"/>
        </w:rPr>
        <w:t xml:space="preserve"> </w:t>
      </w:r>
      <w:r w:rsidRPr="008B2570">
        <w:rPr>
          <w:rFonts w:asciiTheme="minorBidi" w:hAnsiTheme="minorBidi"/>
          <w:b/>
          <w:bCs/>
          <w:sz w:val="24"/>
          <w:szCs w:val="24"/>
        </w:rPr>
        <w:t xml:space="preserve">- </w:t>
      </w:r>
    </w:p>
    <w:p w:rsidR="008B2570" w:rsidRPr="008B2570" w:rsidRDefault="008B2570" w:rsidP="008B2570">
      <w:pPr>
        <w:shd w:val="clear" w:color="auto" w:fill="FFFFFF"/>
        <w:spacing w:line="276" w:lineRule="auto"/>
        <w:ind w:right="283"/>
        <w:rPr>
          <w:rFonts w:asciiTheme="minorBidi" w:hAnsiTheme="minorBidi"/>
          <w:b/>
          <w:bCs/>
          <w:sz w:val="24"/>
          <w:szCs w:val="24"/>
        </w:rPr>
      </w:pPr>
      <w:r w:rsidRPr="008B2570">
        <w:rPr>
          <w:rFonts w:asciiTheme="minorBidi" w:hAnsiTheme="minorBidi"/>
          <w:b/>
          <w:bCs/>
          <w:sz w:val="24"/>
          <w:szCs w:val="24"/>
        </w:rPr>
        <w:t>SolidLine AG informiert auf der Intec 2019</w:t>
      </w:r>
    </w:p>
    <w:p w:rsidR="008B2570" w:rsidRPr="008B2570" w:rsidRDefault="008B2570" w:rsidP="008B2570">
      <w:pPr>
        <w:shd w:val="clear" w:color="auto" w:fill="FFFFFF"/>
        <w:spacing w:line="276" w:lineRule="auto"/>
        <w:ind w:right="283"/>
        <w:rPr>
          <w:rFonts w:asciiTheme="minorBidi" w:hAnsiTheme="minorBidi"/>
          <w:b/>
          <w:bCs/>
          <w:sz w:val="24"/>
          <w:szCs w:val="24"/>
        </w:rPr>
      </w:pPr>
    </w:p>
    <w:p w:rsidR="008B2570" w:rsidRPr="008B2570" w:rsidRDefault="008B2570" w:rsidP="008B2570">
      <w:pPr>
        <w:numPr>
          <w:ilvl w:val="0"/>
          <w:numId w:val="6"/>
        </w:numPr>
        <w:spacing w:before="120" w:after="60" w:line="276" w:lineRule="auto"/>
        <w:ind w:left="525"/>
        <w:rPr>
          <w:rFonts w:asciiTheme="minorBidi" w:hAnsiTheme="minorBidi"/>
        </w:rPr>
      </w:pPr>
      <w:r w:rsidRPr="008B2570">
        <w:rPr>
          <w:rFonts w:asciiTheme="minorBidi" w:hAnsiTheme="minorBidi"/>
        </w:rPr>
        <w:t>Fertigung neu definiert – SolidLine stellt 3D-Drucker von 3D Systems vor </w:t>
      </w:r>
    </w:p>
    <w:p w:rsidR="008B2570" w:rsidRPr="008B2570" w:rsidRDefault="008B2570" w:rsidP="008B2570">
      <w:pPr>
        <w:numPr>
          <w:ilvl w:val="0"/>
          <w:numId w:val="6"/>
        </w:numPr>
        <w:spacing w:before="60" w:after="60" w:line="276" w:lineRule="auto"/>
        <w:ind w:left="525"/>
        <w:rPr>
          <w:rFonts w:asciiTheme="minorBidi" w:hAnsiTheme="minorBidi"/>
        </w:rPr>
      </w:pPr>
      <w:r w:rsidRPr="008B2570">
        <w:rPr>
          <w:rFonts w:asciiTheme="minorBidi" w:hAnsiTheme="minorBidi"/>
        </w:rPr>
        <w:t>Mit SOLIDWORKS - von der Konstruktion bis zur Fertigung </w:t>
      </w:r>
    </w:p>
    <w:p w:rsidR="008B2570" w:rsidRPr="008B2570" w:rsidRDefault="008B2570" w:rsidP="008B2570">
      <w:pPr>
        <w:numPr>
          <w:ilvl w:val="0"/>
          <w:numId w:val="6"/>
        </w:numPr>
        <w:spacing w:before="60" w:after="120" w:line="276" w:lineRule="auto"/>
        <w:ind w:left="525"/>
        <w:rPr>
          <w:rFonts w:asciiTheme="minorBidi" w:hAnsiTheme="minorBidi"/>
        </w:rPr>
      </w:pPr>
      <w:r w:rsidRPr="008B2570">
        <w:rPr>
          <w:rFonts w:asciiTheme="minorBidi" w:hAnsiTheme="minorBidi"/>
        </w:rPr>
        <w:t>Innovative Softwarelösungen - Hybride Fertigungsmöglichkeiten von subtraktiven und additiven Fertigungsverfahren in Halle 2 Stand D10</w:t>
      </w:r>
    </w:p>
    <w:p w:rsidR="003B1598" w:rsidRPr="008B2570" w:rsidRDefault="003B1598" w:rsidP="008B2570">
      <w:pPr>
        <w:shd w:val="clear" w:color="auto" w:fill="FFFFFF"/>
        <w:spacing w:line="276" w:lineRule="auto"/>
        <w:ind w:right="1701"/>
        <w:rPr>
          <w:rFonts w:asciiTheme="minorBidi" w:hAnsiTheme="minorBidi"/>
          <w:b/>
          <w:bCs/>
        </w:rPr>
      </w:pPr>
    </w:p>
    <w:p w:rsidR="008B2570" w:rsidRPr="008B2570" w:rsidRDefault="008B2570" w:rsidP="008B2570">
      <w:pPr>
        <w:spacing w:line="276" w:lineRule="auto"/>
        <w:rPr>
          <w:rFonts w:asciiTheme="minorBidi" w:hAnsiTheme="minorBidi"/>
        </w:rPr>
      </w:pPr>
      <w:r w:rsidRPr="008B2570">
        <w:rPr>
          <w:rFonts w:asciiTheme="minorBidi" w:hAnsiTheme="minorBidi"/>
          <w:b/>
          <w:bCs/>
        </w:rPr>
        <w:t>Walluf, 2</w:t>
      </w:r>
      <w:r>
        <w:rPr>
          <w:rFonts w:asciiTheme="minorBidi" w:hAnsiTheme="minorBidi"/>
          <w:b/>
          <w:bCs/>
        </w:rPr>
        <w:t>3.0</w:t>
      </w:r>
      <w:r w:rsidRPr="008B2570">
        <w:rPr>
          <w:rFonts w:asciiTheme="minorBidi" w:hAnsiTheme="minorBidi"/>
          <w:b/>
          <w:bCs/>
        </w:rPr>
        <w:t>1.</w:t>
      </w:r>
      <w:r w:rsidR="00DE4212" w:rsidRPr="008B2570">
        <w:rPr>
          <w:rFonts w:asciiTheme="minorBidi" w:hAnsiTheme="minorBidi"/>
          <w:b/>
          <w:bCs/>
        </w:rPr>
        <w:t>201</w:t>
      </w:r>
      <w:r>
        <w:rPr>
          <w:rFonts w:asciiTheme="minorBidi" w:hAnsiTheme="minorBidi"/>
          <w:b/>
          <w:bCs/>
        </w:rPr>
        <w:t>9</w:t>
      </w:r>
      <w:r w:rsidR="00DE4212" w:rsidRPr="008B2570">
        <w:rPr>
          <w:rFonts w:asciiTheme="minorBidi" w:hAnsiTheme="minorBidi"/>
          <w:b/>
          <w:bCs/>
        </w:rPr>
        <w:t xml:space="preserve"> -  </w:t>
      </w:r>
      <w:r w:rsidRPr="008B2570">
        <w:rPr>
          <w:rFonts w:asciiTheme="minorBidi" w:hAnsiTheme="minorBidi"/>
          <w:b/>
          <w:bCs/>
        </w:rPr>
        <w:t>Vom 05.02.2019 bis zum 08.02.2019 findet die Intec, die internationale Fachmesse für Werkzeugmaschinen, Fertigungs- und Automatisierungstechnik in Leipzig statt. Bei dem ersten Branchentreffen der Metallindustrie in 2019, ist auch die SolidLine AG mit von der Partie. Zusammen mit ihrer Tochtergesellschaft der C-CAM GmbH, zeigen die SOLIDWORKS Spezialisten innovative Software-Lösungen von SOLIDWORKS. Im Fokus steht dabei die Integration der Entwicklungsprozesse zu einer Einheit: Konstruktion, Simulation, Datenmanagement sowie additive und subtraktive Fertigungsverfahren.</w:t>
      </w:r>
      <w:r w:rsidRPr="008B2570">
        <w:rPr>
          <w:rFonts w:asciiTheme="minorBidi" w:hAnsiTheme="minorBidi"/>
          <w:b/>
          <w:bCs/>
        </w:rPr>
        <w:br/>
      </w:r>
      <w:r w:rsidRPr="008B2570">
        <w:rPr>
          <w:rFonts w:asciiTheme="minorBidi" w:hAnsiTheme="minorBidi"/>
        </w:rPr>
        <w:br/>
        <w:t>Auf der Intec 2019 verbindet die SolidLine AG in Halle 2, Stand D10 getreu dem diesjährigen Messethema Welten. Anhand verschiedener Live-Demos und Kundenbeispielen zeigt die SolidLine AG die wichtigsten und neuesten Funktionen der SOLIDWORKS Version 2019 auf. Alles rund um die Bereiche CAD, Simulation (FEM/FEA), Datenverwaltung (PDM), technische Kommunikation, ECAD und CAM. Fokussiert auf den Konstruktionsbereich bietet der SOLIDWORKS Spezialist zudem verschiedene zu 100% in SOLIDWORKS integrierte Lösungen für die holzverarbeitende Industrie und den Stahl- oder Anlagenbau.</w:t>
      </w:r>
      <w:r w:rsidRPr="008B2570">
        <w:rPr>
          <w:rFonts w:asciiTheme="minorBidi" w:hAnsiTheme="minorBidi"/>
        </w:rPr>
        <w:br/>
      </w:r>
      <w:r w:rsidRPr="008B2570">
        <w:rPr>
          <w:rFonts w:asciiTheme="minorBidi" w:hAnsiTheme="minorBidi"/>
        </w:rPr>
        <w:br/>
        <w:t>Umfangreiche Bandbreite an 3D-Drucklösungen von 3D Systems 3D-Drucker, Druckermaterialien, On-Demand-Produktion und Services.  Am Messestand wird die gesamte Bandbreite an integrierten Lösungen für die additive Fertigung von Kunststoffen, Metallen und Wachswerkstoffen präsentiert. Unter anderem die 3D-Drucker Figure 4 Standalone und der MJP 2500+ für die Herstellung hochwertiger, wiederholbarer und hocheffizienter Kunststoffteile. Basierend auf der langjährigen Erfahrung der SolidLine AG, finden die Besucher bestimmt die passende Lösung für deren</w:t>
      </w:r>
      <w:r w:rsidRPr="008B2570">
        <w:rPr>
          <w:rFonts w:asciiTheme="minorBidi" w:hAnsiTheme="minorBidi"/>
        </w:rPr>
        <w:br/>
      </w:r>
      <w:r w:rsidRPr="008B2570">
        <w:rPr>
          <w:rFonts w:asciiTheme="minorBidi" w:hAnsiTheme="minorBidi"/>
        </w:rPr>
        <w:br/>
        <w:t>Produktionsanforderungen. Drehen, Fräsen, Drahterodieren: Intelligente Fertigungslösungen von CAMWorks.</w:t>
      </w:r>
    </w:p>
    <w:p w:rsidR="008B2570" w:rsidRPr="008B2570" w:rsidRDefault="008B2570" w:rsidP="008B2570">
      <w:pPr>
        <w:spacing w:line="276" w:lineRule="auto"/>
        <w:rPr>
          <w:rFonts w:asciiTheme="minorBidi" w:hAnsiTheme="minorBidi"/>
        </w:rPr>
      </w:pPr>
    </w:p>
    <w:p w:rsidR="008B2570" w:rsidRPr="008B2570" w:rsidRDefault="008B2570" w:rsidP="008B2570">
      <w:pPr>
        <w:spacing w:line="276" w:lineRule="auto"/>
        <w:rPr>
          <w:rFonts w:asciiTheme="minorBidi" w:hAnsiTheme="minorBidi"/>
        </w:rPr>
      </w:pPr>
    </w:p>
    <w:p w:rsidR="008B2570" w:rsidRPr="008B2570" w:rsidRDefault="008B2570" w:rsidP="008B2570">
      <w:pPr>
        <w:spacing w:line="276" w:lineRule="auto"/>
        <w:rPr>
          <w:rFonts w:asciiTheme="minorBidi" w:hAnsiTheme="minorBidi"/>
        </w:rPr>
      </w:pPr>
    </w:p>
    <w:p w:rsidR="008B2570" w:rsidRPr="008B2570" w:rsidRDefault="008B2570" w:rsidP="008B2570">
      <w:pPr>
        <w:spacing w:line="276" w:lineRule="auto"/>
        <w:rPr>
          <w:rFonts w:asciiTheme="minorBidi" w:hAnsiTheme="minorBidi"/>
        </w:rPr>
      </w:pPr>
    </w:p>
    <w:p w:rsidR="008B2570" w:rsidRPr="008B2570" w:rsidRDefault="008B2570" w:rsidP="008B2570">
      <w:pPr>
        <w:spacing w:line="276" w:lineRule="auto"/>
        <w:rPr>
          <w:rFonts w:asciiTheme="minorBidi" w:hAnsiTheme="minorBidi"/>
        </w:rPr>
      </w:pPr>
      <w:r w:rsidRPr="008B2570">
        <w:rPr>
          <w:rFonts w:asciiTheme="minorBidi" w:hAnsiTheme="minorBidi"/>
        </w:rPr>
        <w:br/>
      </w:r>
      <w:r w:rsidRPr="008B2570">
        <w:rPr>
          <w:rFonts w:asciiTheme="minorBidi" w:hAnsiTheme="minorBidi"/>
        </w:rPr>
        <w:br/>
        <w:t>Erleben Sie in Halle 2, Stand D10, die modernste CAM-Lösung auf dem Markt, die vollständig in SOLIDWORKS integriert ist. Die C-CAM GmbH informiert während der Intec 2019 über die Neuerungen von CAMWorks und exklusiven Funktionen wie die automatische Feature-Erkennung, toleranz- und wissensbasierende Fertigung sowie den Mehrwert der Technologiedatenbank für eine automatisierte, intelligente Programmierung.</w:t>
      </w:r>
      <w:r w:rsidRPr="008B2570">
        <w:rPr>
          <w:rFonts w:asciiTheme="minorBidi" w:hAnsiTheme="minorBidi"/>
        </w:rPr>
        <w:br/>
      </w:r>
      <w:r w:rsidRPr="008B2570">
        <w:rPr>
          <w:rFonts w:asciiTheme="minorBidi" w:hAnsiTheme="minorBidi"/>
        </w:rPr>
        <w:br/>
      </w:r>
    </w:p>
    <w:p w:rsidR="008B2570" w:rsidRPr="008B2570" w:rsidRDefault="008B2570" w:rsidP="008B2570">
      <w:pPr>
        <w:spacing w:line="276" w:lineRule="auto"/>
        <w:rPr>
          <w:rFonts w:asciiTheme="minorBidi" w:hAnsiTheme="minorBidi"/>
        </w:rPr>
      </w:pPr>
      <w:r w:rsidRPr="008B2570">
        <w:rPr>
          <w:rFonts w:asciiTheme="minorBidi" w:hAnsiTheme="minorBidi"/>
        </w:rPr>
        <w:br/>
      </w:r>
      <w:r w:rsidRPr="008B2570">
        <w:rPr>
          <w:rFonts w:asciiTheme="minorBidi" w:hAnsiTheme="minorBidi"/>
        </w:rPr>
        <w:br/>
      </w:r>
      <w:r w:rsidRPr="008B2570">
        <w:rPr>
          <w:rFonts w:asciiTheme="minorBidi" w:hAnsiTheme="minorBidi"/>
          <w:b/>
          <w:bCs/>
        </w:rPr>
        <w:t>Besuchen Sie die SolidLine AG und die C-CAM GmbH auf der Intec 2019, in Halle 2 Stand D10. Profitieren Sie vom ganzheitlichen Lösungsportfolio und der langjährige Branchenerfahrung.</w:t>
      </w:r>
    </w:p>
    <w:p w:rsidR="00A7696C" w:rsidRPr="008B2570" w:rsidRDefault="00DC012C" w:rsidP="008B2570">
      <w:pPr>
        <w:shd w:val="clear" w:color="auto" w:fill="FFFFFF"/>
        <w:spacing w:line="276" w:lineRule="auto"/>
        <w:ind w:right="1701"/>
        <w:rPr>
          <w:rFonts w:asciiTheme="minorBidi" w:hAnsiTheme="minorBidi"/>
        </w:rPr>
      </w:pPr>
      <w:hyperlink r:id="rId8" w:history="1">
        <w:r w:rsidR="008B2570" w:rsidRPr="008B2570">
          <w:rPr>
            <w:rStyle w:val="Hyperlink"/>
            <w:rFonts w:asciiTheme="minorBidi" w:hAnsiTheme="minorBidi"/>
          </w:rPr>
          <w:t>https://www.solidline.de/seminare-events/events-und-messen/</w:t>
        </w:r>
      </w:hyperlink>
    </w:p>
    <w:p w:rsidR="008B2570" w:rsidRPr="008B2570" w:rsidRDefault="008B2570" w:rsidP="008B2570">
      <w:pPr>
        <w:shd w:val="clear" w:color="auto" w:fill="FFFFFF"/>
        <w:spacing w:line="276" w:lineRule="auto"/>
        <w:ind w:right="1701"/>
        <w:rPr>
          <w:rFonts w:asciiTheme="minorBidi" w:hAnsiTheme="minorBidi"/>
        </w:rPr>
      </w:pPr>
    </w:p>
    <w:p w:rsidR="00A7696C" w:rsidRPr="008B2570" w:rsidRDefault="00A7696C" w:rsidP="008B2570">
      <w:pPr>
        <w:tabs>
          <w:tab w:val="left" w:pos="7797"/>
        </w:tabs>
        <w:autoSpaceDE w:val="0"/>
        <w:autoSpaceDN w:val="0"/>
        <w:adjustRightInd w:val="0"/>
        <w:spacing w:line="276" w:lineRule="auto"/>
        <w:ind w:right="1699"/>
        <w:jc w:val="center"/>
        <w:rPr>
          <w:rFonts w:asciiTheme="minorBidi" w:hAnsiTheme="minorBidi"/>
        </w:rPr>
      </w:pPr>
      <w:r w:rsidRPr="008B2570">
        <w:rPr>
          <w:rFonts w:asciiTheme="minorBidi" w:hAnsiTheme="minorBidi"/>
        </w:rPr>
        <w:t>***</w:t>
      </w:r>
    </w:p>
    <w:p w:rsidR="00A7696C" w:rsidRPr="008B2570" w:rsidRDefault="00A7696C" w:rsidP="008B2570">
      <w:pPr>
        <w:tabs>
          <w:tab w:val="left" w:pos="7797"/>
        </w:tabs>
        <w:autoSpaceDE w:val="0"/>
        <w:autoSpaceDN w:val="0"/>
        <w:adjustRightInd w:val="0"/>
        <w:spacing w:line="276" w:lineRule="auto"/>
        <w:ind w:right="1699"/>
        <w:jc w:val="center"/>
        <w:rPr>
          <w:rFonts w:asciiTheme="minorBidi" w:hAnsiTheme="minorBidi"/>
        </w:rPr>
      </w:pPr>
    </w:p>
    <w:p w:rsidR="008B2570" w:rsidRPr="008B2570" w:rsidRDefault="008B2570" w:rsidP="008B2570">
      <w:pPr>
        <w:spacing w:line="276" w:lineRule="auto"/>
        <w:rPr>
          <w:rFonts w:asciiTheme="minorBidi" w:eastAsia="Times New Roman" w:hAnsiTheme="minorBidi"/>
          <w:b/>
          <w:bCs/>
          <w:color w:val="1A1A1A"/>
        </w:rPr>
      </w:pPr>
      <w:r w:rsidRPr="008B2570">
        <w:rPr>
          <w:rFonts w:asciiTheme="minorBidi" w:eastAsia="Times New Roman" w:hAnsiTheme="minorBidi"/>
          <w:b/>
          <w:bCs/>
          <w:color w:val="1A1A1A"/>
        </w:rPr>
        <w:t>Über SolidLine</w:t>
      </w:r>
      <w:r w:rsidRPr="008B2570">
        <w:rPr>
          <w:rFonts w:asciiTheme="minorBidi" w:eastAsia="Times New Roman" w:hAnsiTheme="minorBidi"/>
          <w:color w:val="1A1A1A"/>
        </w:rPr>
        <w:br/>
        <w:t xml:space="preserve">Seit </w:t>
      </w:r>
      <w:r w:rsidRPr="008B2570">
        <w:rPr>
          <w:rFonts w:asciiTheme="minorBidi" w:eastAsia="Times New Roman" w:hAnsiTheme="minorBidi"/>
          <w:color w:val="0000FF"/>
          <w:u w:val="single"/>
        </w:rPr>
        <w:t>1996</w:t>
      </w:r>
      <w:r w:rsidRPr="008B2570">
        <w:rPr>
          <w:rFonts w:asciiTheme="minorBidi" w:eastAsia="Times New Roman" w:hAnsiTheme="minorBidi"/>
          <w:color w:val="1A1A1A"/>
        </w:rPr>
        <w:t xml:space="preserve">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8B2570">
        <w:rPr>
          <w:rFonts w:asciiTheme="minorBidi" w:eastAsia="Times New Roman" w:hAnsiTheme="minorBidi"/>
          <w:color w:val="1A1A1A"/>
        </w:rPr>
        <w:br/>
        <w:t xml:space="preserve">Mehr unter: </w:t>
      </w:r>
      <w:r w:rsidRPr="008B2570">
        <w:rPr>
          <w:rFonts w:asciiTheme="minorBidi" w:eastAsia="Times New Roman" w:hAnsiTheme="minorBidi"/>
          <w:color w:val="0000FF"/>
          <w:u w:val="single"/>
        </w:rPr>
        <w:t>www.solidline.de</w:t>
      </w:r>
    </w:p>
    <w:p w:rsidR="00A7696C" w:rsidRPr="008B2570" w:rsidRDefault="00A7696C" w:rsidP="008B2570">
      <w:pPr>
        <w:spacing w:after="0" w:line="276" w:lineRule="auto"/>
        <w:ind w:right="1701"/>
        <w:rPr>
          <w:rFonts w:asciiTheme="minorBidi" w:hAnsiTheme="minorBidi"/>
        </w:rPr>
      </w:pPr>
    </w:p>
    <w:p w:rsidR="007F688B" w:rsidRPr="008B2570" w:rsidRDefault="007F688B" w:rsidP="008B2570">
      <w:pPr>
        <w:spacing w:after="0" w:line="276" w:lineRule="auto"/>
        <w:ind w:right="1701"/>
        <w:jc w:val="both"/>
        <w:rPr>
          <w:rFonts w:asciiTheme="minorBidi" w:eastAsia="Times New Roman" w:hAnsiTheme="minorBidi"/>
          <w:bCs/>
          <w:lang w:eastAsia="de-DE"/>
        </w:rPr>
      </w:pPr>
    </w:p>
    <w:sectPr w:rsidR="007F688B" w:rsidRPr="008B2570" w:rsidSect="008B2570">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06" w:rsidRDefault="00264D06" w:rsidP="00411BB8">
      <w:pPr>
        <w:spacing w:after="0" w:line="240" w:lineRule="auto"/>
      </w:pPr>
      <w:r>
        <w:separator/>
      </w:r>
    </w:p>
  </w:endnote>
  <w:endnote w:type="continuationSeparator" w:id="0">
    <w:p w:rsidR="00264D06" w:rsidRDefault="00264D06"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8E55F2" w:rsidRDefault="008E55F2">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DC012C">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DC012C">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rsidR="008E55F2" w:rsidRPr="00A75A02" w:rsidRDefault="008E55F2"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8E55F2" w:rsidRPr="00A75A02" w:rsidRDefault="008E55F2"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8E55F2" w:rsidRPr="009C517C" w:rsidRDefault="008E55F2"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06" w:rsidRDefault="00264D06" w:rsidP="00411BB8">
      <w:pPr>
        <w:spacing w:after="0" w:line="240" w:lineRule="auto"/>
      </w:pPr>
      <w:bookmarkStart w:id="0" w:name="_Hlk485048897"/>
      <w:bookmarkEnd w:id="0"/>
      <w:r>
        <w:separator/>
      </w:r>
    </w:p>
  </w:footnote>
  <w:footnote w:type="continuationSeparator" w:id="0">
    <w:p w:rsidR="00264D06" w:rsidRDefault="00264D06"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F2" w:rsidRDefault="008E55F2" w:rsidP="00031F36">
    <w:pPr>
      <w:tabs>
        <w:tab w:val="left" w:pos="1680"/>
        <w:tab w:val="right" w:pos="9072"/>
      </w:tabs>
      <w:spacing w:line="264" w:lineRule="auto"/>
      <w:ind w:left="708"/>
    </w:pPr>
    <w:r>
      <w:tab/>
    </w:r>
  </w:p>
  <w:p w:rsidR="008E55F2" w:rsidRPr="000313F1" w:rsidRDefault="008E55F2"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8E55F2" w:rsidRDefault="008E55F2" w:rsidP="00031F36">
    <w:pPr>
      <w:tabs>
        <w:tab w:val="left" w:pos="1680"/>
        <w:tab w:val="right" w:pos="9072"/>
      </w:tabs>
      <w:spacing w:line="264" w:lineRule="auto"/>
      <w:ind w:left="708"/>
    </w:pPr>
    <w:r>
      <w:tab/>
    </w:r>
    <w:r>
      <w:tab/>
    </w:r>
  </w:p>
  <w:p w:rsidR="008E55F2" w:rsidRDefault="008E55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4122"/>
    <w:rsid w:val="00013A68"/>
    <w:rsid w:val="00015B5C"/>
    <w:rsid w:val="000313F1"/>
    <w:rsid w:val="00031F36"/>
    <w:rsid w:val="00032640"/>
    <w:rsid w:val="00034226"/>
    <w:rsid w:val="00046D8F"/>
    <w:rsid w:val="00047342"/>
    <w:rsid w:val="00054235"/>
    <w:rsid w:val="000654F6"/>
    <w:rsid w:val="0008795A"/>
    <w:rsid w:val="000C4DAF"/>
    <w:rsid w:val="000D1F6B"/>
    <w:rsid w:val="000D72DB"/>
    <w:rsid w:val="000E268E"/>
    <w:rsid w:val="00104B3B"/>
    <w:rsid w:val="0018417A"/>
    <w:rsid w:val="001A0A4D"/>
    <w:rsid w:val="001C7BB6"/>
    <w:rsid w:val="001F3BDA"/>
    <w:rsid w:val="002076D5"/>
    <w:rsid w:val="002400B0"/>
    <w:rsid w:val="002561B3"/>
    <w:rsid w:val="00264D06"/>
    <w:rsid w:val="00266D61"/>
    <w:rsid w:val="0027712F"/>
    <w:rsid w:val="00291C6B"/>
    <w:rsid w:val="002C16D8"/>
    <w:rsid w:val="002E3214"/>
    <w:rsid w:val="002E4CDD"/>
    <w:rsid w:val="00306CF6"/>
    <w:rsid w:val="00341392"/>
    <w:rsid w:val="00367828"/>
    <w:rsid w:val="003A6283"/>
    <w:rsid w:val="003B1598"/>
    <w:rsid w:val="003D500F"/>
    <w:rsid w:val="003F4690"/>
    <w:rsid w:val="00400887"/>
    <w:rsid w:val="0041158A"/>
    <w:rsid w:val="00411BB8"/>
    <w:rsid w:val="00430534"/>
    <w:rsid w:val="00481C00"/>
    <w:rsid w:val="00482A06"/>
    <w:rsid w:val="004A16E9"/>
    <w:rsid w:val="004F07DB"/>
    <w:rsid w:val="00501FB9"/>
    <w:rsid w:val="005214D3"/>
    <w:rsid w:val="00531C53"/>
    <w:rsid w:val="00561581"/>
    <w:rsid w:val="005735D4"/>
    <w:rsid w:val="00593070"/>
    <w:rsid w:val="00594A6C"/>
    <w:rsid w:val="005F4614"/>
    <w:rsid w:val="00644B93"/>
    <w:rsid w:val="00662B38"/>
    <w:rsid w:val="00676924"/>
    <w:rsid w:val="006A1F9F"/>
    <w:rsid w:val="006A7D69"/>
    <w:rsid w:val="006C589F"/>
    <w:rsid w:val="006D3872"/>
    <w:rsid w:val="00700DD8"/>
    <w:rsid w:val="00704C5E"/>
    <w:rsid w:val="00724F09"/>
    <w:rsid w:val="00734992"/>
    <w:rsid w:val="00763DB0"/>
    <w:rsid w:val="00770ACE"/>
    <w:rsid w:val="007D0B51"/>
    <w:rsid w:val="007F688B"/>
    <w:rsid w:val="00816CDD"/>
    <w:rsid w:val="00826FA0"/>
    <w:rsid w:val="00842BDC"/>
    <w:rsid w:val="00854689"/>
    <w:rsid w:val="0086639F"/>
    <w:rsid w:val="00881096"/>
    <w:rsid w:val="008A192E"/>
    <w:rsid w:val="008B2570"/>
    <w:rsid w:val="008E55F2"/>
    <w:rsid w:val="008E6C7C"/>
    <w:rsid w:val="00921E8B"/>
    <w:rsid w:val="0092653F"/>
    <w:rsid w:val="00930EF7"/>
    <w:rsid w:val="00951271"/>
    <w:rsid w:val="00954330"/>
    <w:rsid w:val="00971373"/>
    <w:rsid w:val="00994447"/>
    <w:rsid w:val="009C0313"/>
    <w:rsid w:val="009C49E1"/>
    <w:rsid w:val="009C517C"/>
    <w:rsid w:val="009C59FC"/>
    <w:rsid w:val="009D13D4"/>
    <w:rsid w:val="009D3828"/>
    <w:rsid w:val="009E6F42"/>
    <w:rsid w:val="00A00750"/>
    <w:rsid w:val="00A05189"/>
    <w:rsid w:val="00A274B9"/>
    <w:rsid w:val="00A560D9"/>
    <w:rsid w:val="00A7696C"/>
    <w:rsid w:val="00AA3CC8"/>
    <w:rsid w:val="00AB44D5"/>
    <w:rsid w:val="00AB7C71"/>
    <w:rsid w:val="00AD2493"/>
    <w:rsid w:val="00AF416F"/>
    <w:rsid w:val="00AF5115"/>
    <w:rsid w:val="00AF68C9"/>
    <w:rsid w:val="00B207D8"/>
    <w:rsid w:val="00B266D3"/>
    <w:rsid w:val="00B35F34"/>
    <w:rsid w:val="00B36E82"/>
    <w:rsid w:val="00B50158"/>
    <w:rsid w:val="00B513B5"/>
    <w:rsid w:val="00B6724C"/>
    <w:rsid w:val="00B717F9"/>
    <w:rsid w:val="00B85A78"/>
    <w:rsid w:val="00B929BC"/>
    <w:rsid w:val="00BE64E9"/>
    <w:rsid w:val="00C24341"/>
    <w:rsid w:val="00C57358"/>
    <w:rsid w:val="00C85D94"/>
    <w:rsid w:val="00D45A81"/>
    <w:rsid w:val="00D61645"/>
    <w:rsid w:val="00D96B4A"/>
    <w:rsid w:val="00DC012C"/>
    <w:rsid w:val="00DE4212"/>
    <w:rsid w:val="00E16143"/>
    <w:rsid w:val="00E1688F"/>
    <w:rsid w:val="00E3482B"/>
    <w:rsid w:val="00E35488"/>
    <w:rsid w:val="00E86E50"/>
    <w:rsid w:val="00EA3FF0"/>
    <w:rsid w:val="00EA4F96"/>
    <w:rsid w:val="00EB4B3B"/>
    <w:rsid w:val="00ED10A4"/>
    <w:rsid w:val="00EF224B"/>
    <w:rsid w:val="00EF43DF"/>
    <w:rsid w:val="00F416EF"/>
    <w:rsid w:val="00F7060B"/>
    <w:rsid w:val="00F940EB"/>
    <w:rsid w:val="00FA3726"/>
    <w:rsid w:val="00FA649A"/>
    <w:rsid w:val="00FC3A04"/>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minare-events/events-und-m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BFED9-2614-4C2A-A22C-C06BE081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2018-08-14T09:40:00Z</cp:lastPrinted>
  <dcterms:created xsi:type="dcterms:W3CDTF">2019-03-12T16:22:00Z</dcterms:created>
  <dcterms:modified xsi:type="dcterms:W3CDTF">2019-03-12T16:22:00Z</dcterms:modified>
</cp:coreProperties>
</file>