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3ED7" w:rsidRPr="00FB1C57" w:rsidRDefault="00BB09D3" w:rsidP="00953ED7">
      <w:pPr>
        <w:shd w:val="clear" w:color="auto" w:fill="FFFFFF"/>
        <w:spacing w:line="276" w:lineRule="auto"/>
        <w:ind w:right="709"/>
        <w:rPr>
          <w:rFonts w:asciiTheme="minorBidi" w:hAnsiTheme="minorBidi"/>
          <w:b/>
          <w:bCs/>
        </w:rPr>
      </w:pPr>
      <w:r w:rsidRPr="00FB1C57">
        <w:rPr>
          <w:rFonts w:asciiTheme="minorBidi" w:hAnsiTheme="minorBidi"/>
          <w:b/>
          <w:bCs/>
        </w:rPr>
        <w:t>SOLIDWORKS Launch Events stellen</w:t>
      </w:r>
      <w:r w:rsidR="00953ED7" w:rsidRPr="00FB1C57">
        <w:rPr>
          <w:rFonts w:asciiTheme="minorBidi" w:hAnsiTheme="minorBidi"/>
          <w:b/>
          <w:bCs/>
        </w:rPr>
        <w:t xml:space="preserve"> Neuerungen vor</w:t>
      </w:r>
    </w:p>
    <w:p w:rsidR="00953ED7" w:rsidRPr="00FB1C57" w:rsidRDefault="00953ED7" w:rsidP="00953ED7">
      <w:pPr>
        <w:shd w:val="clear" w:color="auto" w:fill="FFFFFF"/>
        <w:spacing w:line="276" w:lineRule="auto"/>
        <w:ind w:right="709"/>
        <w:rPr>
          <w:rFonts w:asciiTheme="minorBidi" w:hAnsiTheme="minorBidi"/>
          <w:b/>
          <w:bCs/>
        </w:rPr>
      </w:pPr>
    </w:p>
    <w:p w:rsidR="00953ED7" w:rsidRPr="00FB1C57" w:rsidRDefault="00953ED7" w:rsidP="00953ED7">
      <w:pPr>
        <w:pStyle w:val="Listenabsatz"/>
        <w:numPr>
          <w:ilvl w:val="0"/>
          <w:numId w:val="3"/>
        </w:numPr>
        <w:shd w:val="clear" w:color="auto" w:fill="FFFFFF"/>
        <w:spacing w:line="276" w:lineRule="auto"/>
        <w:ind w:right="709"/>
        <w:rPr>
          <w:rFonts w:asciiTheme="minorBidi" w:hAnsiTheme="minorBidi"/>
          <w:b/>
          <w:bCs/>
        </w:rPr>
      </w:pPr>
      <w:r w:rsidRPr="00FB1C57">
        <w:rPr>
          <w:rFonts w:asciiTheme="minorBidi" w:hAnsiTheme="minorBidi"/>
          <w:b/>
          <w:bCs/>
        </w:rPr>
        <w:t>600 Besucher beim Startschuss in Neckarsulm</w:t>
      </w:r>
    </w:p>
    <w:p w:rsidR="00953ED7" w:rsidRPr="00FB1C57" w:rsidRDefault="00953ED7" w:rsidP="00953ED7">
      <w:pPr>
        <w:pStyle w:val="Listenabsatz"/>
        <w:numPr>
          <w:ilvl w:val="0"/>
          <w:numId w:val="3"/>
        </w:numPr>
        <w:shd w:val="clear" w:color="auto" w:fill="FFFFFF"/>
        <w:spacing w:line="276" w:lineRule="auto"/>
        <w:ind w:right="709"/>
        <w:rPr>
          <w:rFonts w:asciiTheme="minorBidi" w:hAnsiTheme="minorBidi"/>
          <w:b/>
          <w:bCs/>
        </w:rPr>
      </w:pPr>
      <w:r w:rsidRPr="00FB1C57">
        <w:rPr>
          <w:rFonts w:asciiTheme="minorBidi" w:hAnsiTheme="minorBidi"/>
          <w:b/>
          <w:bCs/>
        </w:rPr>
        <w:t>Größte</w:t>
      </w:r>
      <w:r w:rsidR="00FD2729" w:rsidRPr="00FB1C57">
        <w:rPr>
          <w:rFonts w:asciiTheme="minorBidi" w:hAnsiTheme="minorBidi"/>
          <w:b/>
          <w:bCs/>
        </w:rPr>
        <w:t>s</w:t>
      </w:r>
      <w:r w:rsidRPr="00FB1C57">
        <w:rPr>
          <w:rFonts w:asciiTheme="minorBidi" w:hAnsiTheme="minorBidi"/>
          <w:b/>
          <w:bCs/>
        </w:rPr>
        <w:t xml:space="preserve"> SOLIDWORKS </w:t>
      </w:r>
      <w:r w:rsidR="00FD2729" w:rsidRPr="00FB1C57">
        <w:rPr>
          <w:rFonts w:asciiTheme="minorBidi" w:hAnsiTheme="minorBidi"/>
          <w:b/>
          <w:bCs/>
        </w:rPr>
        <w:t>Event</w:t>
      </w:r>
      <w:r w:rsidRPr="00FB1C57">
        <w:rPr>
          <w:rFonts w:asciiTheme="minorBidi" w:hAnsiTheme="minorBidi"/>
          <w:b/>
          <w:bCs/>
        </w:rPr>
        <w:t xml:space="preserve"> im deutschsprachigen Raum</w:t>
      </w:r>
    </w:p>
    <w:p w:rsidR="00953ED7" w:rsidRPr="00FB1C57" w:rsidRDefault="00953ED7" w:rsidP="00953ED7">
      <w:pPr>
        <w:pStyle w:val="Listenabsatz"/>
        <w:numPr>
          <w:ilvl w:val="0"/>
          <w:numId w:val="3"/>
        </w:numPr>
        <w:shd w:val="clear" w:color="auto" w:fill="FFFFFF"/>
        <w:spacing w:line="276" w:lineRule="auto"/>
        <w:ind w:right="709"/>
        <w:rPr>
          <w:rFonts w:asciiTheme="minorBidi" w:hAnsiTheme="minorBidi"/>
          <w:b/>
          <w:bCs/>
        </w:rPr>
      </w:pPr>
      <w:r w:rsidRPr="00FB1C57">
        <w:rPr>
          <w:rFonts w:asciiTheme="minorBidi" w:hAnsiTheme="minorBidi"/>
          <w:b/>
          <w:bCs/>
        </w:rPr>
        <w:t>Vorstellung der Neuerungen in SOLIDWORKS 2020</w:t>
      </w:r>
    </w:p>
    <w:p w:rsidR="00FB1C57" w:rsidRPr="00FB1C57" w:rsidRDefault="00FB1C57" w:rsidP="00953ED7">
      <w:pPr>
        <w:shd w:val="clear" w:color="auto" w:fill="FFFFFF"/>
        <w:tabs>
          <w:tab w:val="left" w:pos="8222"/>
        </w:tabs>
        <w:spacing w:line="276" w:lineRule="auto"/>
        <w:ind w:right="709"/>
        <w:rPr>
          <w:rFonts w:asciiTheme="minorBidi" w:hAnsiTheme="minorBidi"/>
          <w:b/>
          <w:bCs/>
        </w:rPr>
      </w:pPr>
    </w:p>
    <w:p w:rsidR="00953ED7" w:rsidRPr="00FB1C57" w:rsidRDefault="00953ED7" w:rsidP="00953ED7">
      <w:pPr>
        <w:shd w:val="clear" w:color="auto" w:fill="FFFFFF"/>
        <w:tabs>
          <w:tab w:val="left" w:pos="8222"/>
        </w:tabs>
        <w:spacing w:line="276" w:lineRule="auto"/>
        <w:ind w:right="709"/>
        <w:rPr>
          <w:rFonts w:asciiTheme="minorBidi" w:hAnsiTheme="minorBidi"/>
          <w:b/>
          <w:bCs/>
        </w:rPr>
      </w:pPr>
      <w:r w:rsidRPr="00FB1C57">
        <w:rPr>
          <w:rFonts w:asciiTheme="minorBidi" w:hAnsiTheme="minorBidi"/>
          <w:b/>
          <w:bCs/>
        </w:rPr>
        <w:t>Walluf, 30. Oktober 2019 –</w:t>
      </w:r>
      <w:r w:rsidR="00327023" w:rsidRPr="00FB1C57">
        <w:rPr>
          <w:rFonts w:asciiTheme="minorBidi" w:hAnsiTheme="minorBidi"/>
          <w:b/>
          <w:bCs/>
        </w:rPr>
        <w:t xml:space="preserve"> </w:t>
      </w:r>
      <w:r w:rsidRPr="00FB1C57">
        <w:rPr>
          <w:rFonts w:asciiTheme="minorBidi" w:hAnsiTheme="minorBidi"/>
          <w:b/>
          <w:bCs/>
        </w:rPr>
        <w:t xml:space="preserve">Über 600 Besucher folgten der Einladung zum 7.SOLIDWORKS Experience Day in die Bechtle Konzernzentrale nach Neckarsulm. Unter dem Motto „Digitaler Zwilling mit SOLIDWORKS 2020“ hielten die Veranstalter erneut ein breites Informationsangebot rund um die Produktentwicklung und Fertigung bereit. </w:t>
      </w:r>
    </w:p>
    <w:p w:rsidR="00953ED7" w:rsidRPr="00FB1C57" w:rsidRDefault="00A75732" w:rsidP="00A75732">
      <w:pPr>
        <w:shd w:val="clear" w:color="auto" w:fill="FFFFFF"/>
        <w:tabs>
          <w:tab w:val="left" w:pos="8222"/>
        </w:tabs>
        <w:spacing w:line="276" w:lineRule="auto"/>
        <w:ind w:right="709"/>
        <w:rPr>
          <w:rFonts w:asciiTheme="minorBidi" w:hAnsiTheme="minorBidi"/>
          <w:bCs/>
        </w:rPr>
      </w:pPr>
      <w:r w:rsidRPr="00FB1C57">
        <w:rPr>
          <w:rFonts w:asciiTheme="minorBidi" w:hAnsiTheme="minorBidi"/>
          <w:bCs/>
        </w:rPr>
        <w:t xml:space="preserve">Der als Veranstaltungsreihe konzipierte SOLIDWORKS Experience Day ist seit einigen Jahren das größte Event </w:t>
      </w:r>
      <w:r w:rsidRPr="00FB1C57">
        <w:rPr>
          <w:rFonts w:asciiTheme="minorBidi" w:hAnsiTheme="minorBidi"/>
          <w:bCs/>
        </w:rPr>
        <w:t>im deutschsprachigen Raum.</w:t>
      </w:r>
      <w:r w:rsidR="00FB1C57" w:rsidRPr="00FB1C57">
        <w:rPr>
          <w:rFonts w:asciiTheme="minorBidi" w:hAnsiTheme="minorBidi"/>
          <w:bCs/>
        </w:rPr>
        <w:t xml:space="preserve"> </w:t>
      </w:r>
      <w:r w:rsidR="001A5DA2" w:rsidRPr="00FB1C57">
        <w:rPr>
          <w:rFonts w:asciiTheme="minorBidi" w:hAnsiTheme="minorBidi"/>
          <w:bCs/>
        </w:rPr>
        <w:t>Über</w:t>
      </w:r>
      <w:r w:rsidR="00953ED7" w:rsidRPr="00FB1C57">
        <w:rPr>
          <w:rFonts w:asciiTheme="minorBidi" w:hAnsiTheme="minorBidi"/>
          <w:bCs/>
        </w:rPr>
        <w:t xml:space="preserve"> 30 Fachvorträge und Live</w:t>
      </w:r>
      <w:r w:rsidR="00FB1C57" w:rsidRPr="00FB1C57">
        <w:rPr>
          <w:rFonts w:asciiTheme="minorBidi" w:hAnsiTheme="minorBidi"/>
          <w:bCs/>
        </w:rPr>
        <w:t>-D</w:t>
      </w:r>
      <w:r w:rsidR="00953ED7" w:rsidRPr="00FB1C57">
        <w:rPr>
          <w:rFonts w:asciiTheme="minorBidi" w:hAnsiTheme="minorBidi"/>
          <w:bCs/>
        </w:rPr>
        <w:t>emos</w:t>
      </w:r>
      <w:r w:rsidR="001A5DA2" w:rsidRPr="00FB1C57">
        <w:rPr>
          <w:rFonts w:asciiTheme="minorBidi" w:hAnsiTheme="minorBidi"/>
          <w:bCs/>
        </w:rPr>
        <w:t xml:space="preserve"> standen auf dem Programm und d</w:t>
      </w:r>
      <w:r w:rsidR="00BB09D3" w:rsidRPr="00FB1C57">
        <w:rPr>
          <w:rFonts w:asciiTheme="minorBidi" w:hAnsiTheme="minorBidi"/>
          <w:bCs/>
        </w:rPr>
        <w:t>ie</w:t>
      </w:r>
      <w:r w:rsidR="00953ED7" w:rsidRPr="00FB1C57">
        <w:rPr>
          <w:rFonts w:asciiTheme="minorBidi" w:hAnsiTheme="minorBidi"/>
          <w:bCs/>
        </w:rPr>
        <w:t xml:space="preserve"> große Partnerausstellung mit namhaften Herstellern</w:t>
      </w:r>
      <w:r w:rsidR="00BB09D3" w:rsidRPr="00FB1C57">
        <w:rPr>
          <w:rFonts w:asciiTheme="minorBidi" w:hAnsiTheme="minorBidi"/>
          <w:bCs/>
        </w:rPr>
        <w:t xml:space="preserve"> lud in den Pausen </w:t>
      </w:r>
      <w:r w:rsidR="001A5DA2" w:rsidRPr="00FB1C57">
        <w:rPr>
          <w:rFonts w:asciiTheme="minorBidi" w:hAnsiTheme="minorBidi"/>
          <w:bCs/>
        </w:rPr>
        <w:t>zu</w:t>
      </w:r>
      <w:r w:rsidRPr="00FB1C57">
        <w:rPr>
          <w:rFonts w:asciiTheme="minorBidi" w:hAnsiTheme="minorBidi"/>
          <w:bCs/>
        </w:rPr>
        <w:t>m V</w:t>
      </w:r>
      <w:r w:rsidR="001A5DA2" w:rsidRPr="00FB1C57">
        <w:rPr>
          <w:rFonts w:asciiTheme="minorBidi" w:hAnsiTheme="minorBidi"/>
          <w:bCs/>
        </w:rPr>
        <w:t>erweilen und</w:t>
      </w:r>
      <w:r w:rsidRPr="00FB1C57">
        <w:rPr>
          <w:rFonts w:asciiTheme="minorBidi" w:hAnsiTheme="minorBidi"/>
          <w:bCs/>
        </w:rPr>
        <w:t xml:space="preserve"> sich</w:t>
      </w:r>
      <w:r w:rsidR="001A5DA2" w:rsidRPr="00FB1C57">
        <w:rPr>
          <w:rFonts w:asciiTheme="minorBidi" w:hAnsiTheme="minorBidi"/>
          <w:bCs/>
        </w:rPr>
        <w:t xml:space="preserve"> informieren ein</w:t>
      </w:r>
      <w:r w:rsidR="00953ED7" w:rsidRPr="00FB1C57">
        <w:rPr>
          <w:rFonts w:asciiTheme="minorBidi" w:hAnsiTheme="minorBidi"/>
          <w:bCs/>
        </w:rPr>
        <w:t xml:space="preserve">. </w:t>
      </w:r>
      <w:r w:rsidR="001A5DA2" w:rsidRPr="00FB1C57">
        <w:rPr>
          <w:rFonts w:asciiTheme="minorBidi" w:hAnsiTheme="minorBidi"/>
          <w:bCs/>
        </w:rPr>
        <w:t>600 SOLIDWORKS Interessierte nahmen das Angebot an und kamen am 10.Oktober</w:t>
      </w:r>
      <w:r w:rsidRPr="00FB1C57">
        <w:rPr>
          <w:rFonts w:asciiTheme="minorBidi" w:hAnsiTheme="minorBidi"/>
          <w:bCs/>
        </w:rPr>
        <w:t xml:space="preserve"> nach Neckarsulm. </w:t>
      </w:r>
    </w:p>
    <w:p w:rsidR="00953ED7" w:rsidRPr="00FB1C57" w:rsidRDefault="00953ED7" w:rsidP="00953ED7">
      <w:pPr>
        <w:pStyle w:val="Kommentartext"/>
        <w:spacing w:line="276" w:lineRule="auto"/>
        <w:ind w:right="709"/>
        <w:rPr>
          <w:rFonts w:asciiTheme="minorBidi" w:hAnsiTheme="minorBidi"/>
          <w:sz w:val="22"/>
          <w:szCs w:val="22"/>
        </w:rPr>
      </w:pPr>
      <w:r w:rsidRPr="00FB1C57">
        <w:rPr>
          <w:rFonts w:asciiTheme="minorBidi" w:hAnsiTheme="minorBidi"/>
          <w:sz w:val="22"/>
          <w:szCs w:val="22"/>
        </w:rPr>
        <w:t>„</w:t>
      </w:r>
      <w:r w:rsidR="00B22F76" w:rsidRPr="00FB1C57">
        <w:rPr>
          <w:rFonts w:asciiTheme="minorBidi" w:hAnsiTheme="minorBidi"/>
          <w:sz w:val="22"/>
          <w:szCs w:val="22"/>
        </w:rPr>
        <w:t>So eine Veranstaltung</w:t>
      </w:r>
      <w:r w:rsidR="00BB09D3" w:rsidRPr="00FB1C57">
        <w:rPr>
          <w:rFonts w:asciiTheme="minorBidi" w:hAnsiTheme="minorBidi"/>
          <w:sz w:val="22"/>
          <w:szCs w:val="22"/>
        </w:rPr>
        <w:t>sreihe</w:t>
      </w:r>
      <w:r w:rsidR="00B22F76" w:rsidRPr="00FB1C57">
        <w:rPr>
          <w:rFonts w:asciiTheme="minorBidi" w:hAnsiTheme="minorBidi"/>
          <w:sz w:val="22"/>
          <w:szCs w:val="22"/>
        </w:rPr>
        <w:t xml:space="preserve"> ist ein komplexes Gebilde und sollte bei erfolgreicher Durchführung durchweg nur positive Eindrücke hint</w:t>
      </w:r>
      <w:r w:rsidR="00A75732" w:rsidRPr="00FB1C57">
        <w:rPr>
          <w:rFonts w:asciiTheme="minorBidi" w:hAnsiTheme="minorBidi"/>
          <w:sz w:val="22"/>
          <w:szCs w:val="22"/>
        </w:rPr>
        <w:t xml:space="preserve">erlassen. Daher fangen wir </w:t>
      </w:r>
      <w:r w:rsidR="00B22F76" w:rsidRPr="00FB1C57">
        <w:rPr>
          <w:rFonts w:asciiTheme="minorBidi" w:hAnsiTheme="minorBidi"/>
          <w:sz w:val="22"/>
          <w:szCs w:val="22"/>
        </w:rPr>
        <w:t xml:space="preserve">früh mit den Vorbereitungen an und geben uns </w:t>
      </w:r>
      <w:r w:rsidR="00A75732" w:rsidRPr="00FB1C57">
        <w:rPr>
          <w:rFonts w:asciiTheme="minorBidi" w:hAnsiTheme="minorBidi"/>
          <w:sz w:val="22"/>
          <w:szCs w:val="22"/>
        </w:rPr>
        <w:t>se</w:t>
      </w:r>
      <w:r w:rsidR="005A31CB" w:rsidRPr="00FB1C57">
        <w:rPr>
          <w:rFonts w:asciiTheme="minorBidi" w:hAnsiTheme="minorBidi"/>
          <w:sz w:val="22"/>
          <w:szCs w:val="22"/>
        </w:rPr>
        <w:t xml:space="preserve">hr </w:t>
      </w:r>
      <w:r w:rsidR="00B22F76" w:rsidRPr="00FB1C57">
        <w:rPr>
          <w:rFonts w:asciiTheme="minorBidi" w:hAnsiTheme="minorBidi"/>
          <w:sz w:val="22"/>
          <w:szCs w:val="22"/>
        </w:rPr>
        <w:t xml:space="preserve">viel Mühe, </w:t>
      </w:r>
      <w:r w:rsidR="00A75732" w:rsidRPr="00FB1C57">
        <w:rPr>
          <w:rFonts w:asciiTheme="minorBidi" w:hAnsiTheme="minorBidi"/>
          <w:sz w:val="22"/>
          <w:szCs w:val="22"/>
        </w:rPr>
        <w:t xml:space="preserve">die </w:t>
      </w:r>
      <w:r w:rsidR="00FB1C57" w:rsidRPr="00FB1C57">
        <w:rPr>
          <w:rFonts w:asciiTheme="minorBidi" w:hAnsiTheme="minorBidi"/>
          <w:sz w:val="22"/>
          <w:szCs w:val="22"/>
        </w:rPr>
        <w:t>Events</w:t>
      </w:r>
      <w:r w:rsidR="00B22F76" w:rsidRPr="00FB1C57">
        <w:rPr>
          <w:rFonts w:asciiTheme="minorBidi" w:hAnsiTheme="minorBidi"/>
          <w:sz w:val="22"/>
          <w:szCs w:val="22"/>
        </w:rPr>
        <w:t xml:space="preserve"> so interessant wie möglich zu gestalten</w:t>
      </w:r>
      <w:r w:rsidRPr="00FB1C57">
        <w:rPr>
          <w:rFonts w:asciiTheme="minorBidi" w:hAnsiTheme="minorBidi"/>
          <w:sz w:val="22"/>
          <w:szCs w:val="22"/>
        </w:rPr>
        <w:t xml:space="preserve">“, </w:t>
      </w:r>
      <w:r w:rsidR="005A31CB" w:rsidRPr="00FB1C57">
        <w:rPr>
          <w:rFonts w:asciiTheme="minorBidi" w:hAnsiTheme="minorBidi"/>
          <w:sz w:val="22"/>
          <w:szCs w:val="22"/>
        </w:rPr>
        <w:t xml:space="preserve">sagt </w:t>
      </w:r>
      <w:r w:rsidRPr="00FB1C57">
        <w:rPr>
          <w:rFonts w:asciiTheme="minorBidi" w:hAnsiTheme="minorBidi"/>
          <w:sz w:val="22"/>
          <w:szCs w:val="22"/>
        </w:rPr>
        <w:t xml:space="preserve">Norbert Franchi, Vorstand der SolidLine AG. </w:t>
      </w:r>
    </w:p>
    <w:p w:rsidR="005A31CB" w:rsidRPr="00FB1C57" w:rsidRDefault="005A31CB" w:rsidP="00953ED7">
      <w:pPr>
        <w:shd w:val="clear" w:color="auto" w:fill="FFFFFF"/>
        <w:spacing w:line="276" w:lineRule="auto"/>
        <w:ind w:right="709"/>
        <w:rPr>
          <w:rFonts w:asciiTheme="minorBidi" w:hAnsiTheme="minorBidi"/>
        </w:rPr>
      </w:pPr>
      <w:r w:rsidRPr="00FB1C57">
        <w:rPr>
          <w:rFonts w:asciiTheme="minorBidi" w:hAnsiTheme="minorBidi"/>
        </w:rPr>
        <w:t xml:space="preserve">Auch in diesem Jahr präsentierte </w:t>
      </w:r>
      <w:r w:rsidR="00953ED7" w:rsidRPr="00FB1C57">
        <w:rPr>
          <w:rFonts w:asciiTheme="minorBidi" w:hAnsiTheme="minorBidi"/>
        </w:rPr>
        <w:t xml:space="preserve">Andreas Spieler, Technical Director European Countries bei SOLIDWORKS, </w:t>
      </w:r>
      <w:r w:rsidRPr="00FB1C57">
        <w:rPr>
          <w:rFonts w:asciiTheme="minorBidi" w:hAnsiTheme="minorBidi"/>
        </w:rPr>
        <w:t>zum Auftakt</w:t>
      </w:r>
      <w:r w:rsidR="00953ED7" w:rsidRPr="00FB1C57">
        <w:rPr>
          <w:rFonts w:asciiTheme="minorBidi" w:hAnsiTheme="minorBidi"/>
        </w:rPr>
        <w:t xml:space="preserve"> die Neuerungen in SOLIDWORKS 2020, die durch die weltweite Community angeregt und im Release berücksichtigt wurden. Dies hat erneut zu einer merklichen Verbesserung bei Qualität und Performance des Systems geführt. </w:t>
      </w:r>
    </w:p>
    <w:p w:rsidR="00953ED7" w:rsidRPr="00FB1C57" w:rsidRDefault="006F4958" w:rsidP="00953ED7">
      <w:pPr>
        <w:shd w:val="clear" w:color="auto" w:fill="FFFFFF"/>
        <w:spacing w:line="276" w:lineRule="auto"/>
        <w:ind w:right="709"/>
        <w:rPr>
          <w:rFonts w:asciiTheme="minorBidi" w:hAnsiTheme="minorBidi"/>
        </w:rPr>
      </w:pPr>
      <w:r w:rsidRPr="00FB1C57">
        <w:rPr>
          <w:rFonts w:asciiTheme="minorBidi" w:hAnsiTheme="minorBidi"/>
        </w:rPr>
        <w:t>D</w:t>
      </w:r>
      <w:r w:rsidR="00953ED7" w:rsidRPr="00FB1C57">
        <w:rPr>
          <w:rFonts w:asciiTheme="minorBidi" w:hAnsiTheme="minorBidi"/>
        </w:rPr>
        <w:t xml:space="preserve">ie Tochtergesellschaften der Bechtle AG </w:t>
      </w:r>
      <w:r w:rsidRPr="00FB1C57">
        <w:rPr>
          <w:rFonts w:asciiTheme="minorBidi" w:hAnsiTheme="minorBidi"/>
        </w:rPr>
        <w:t xml:space="preserve">stellten die </w:t>
      </w:r>
      <w:r w:rsidR="00953ED7" w:rsidRPr="00FB1C57">
        <w:rPr>
          <w:rFonts w:asciiTheme="minorBidi" w:hAnsiTheme="minorBidi"/>
        </w:rPr>
        <w:t>Tipps und Tricks vor, informierten über weitere Neuheiten in der Konstruktion, bei Validierung und Optimierung und Wissenswertes für den Anlagen- und Stahlbau.</w:t>
      </w:r>
      <w:r w:rsidRPr="00FB1C57">
        <w:rPr>
          <w:rFonts w:asciiTheme="minorBidi" w:hAnsiTheme="minorBidi"/>
        </w:rPr>
        <w:t xml:space="preserve"> Die breite Themenvielfalt war beeindruckend.  </w:t>
      </w:r>
    </w:p>
    <w:p w:rsidR="00953ED7" w:rsidRPr="00FB1C57" w:rsidRDefault="005A31CB" w:rsidP="005A31CB">
      <w:pPr>
        <w:shd w:val="clear" w:color="auto" w:fill="FFFFFF"/>
        <w:spacing w:line="276" w:lineRule="auto"/>
        <w:ind w:right="709"/>
        <w:rPr>
          <w:rFonts w:asciiTheme="minorBidi" w:hAnsiTheme="minorBidi"/>
        </w:rPr>
      </w:pPr>
      <w:r w:rsidRPr="00FB1C57">
        <w:rPr>
          <w:rFonts w:asciiTheme="minorBidi" w:hAnsiTheme="minorBidi"/>
        </w:rPr>
        <w:t>In der großen Partnerausstellung zeigten d</w:t>
      </w:r>
      <w:r w:rsidRPr="00FB1C57">
        <w:rPr>
          <w:rFonts w:asciiTheme="minorBidi" w:hAnsiTheme="minorBidi"/>
        </w:rPr>
        <w:t xml:space="preserve">ie Spezialisten </w:t>
      </w:r>
      <w:r w:rsidR="006F4958" w:rsidRPr="00FB1C57">
        <w:rPr>
          <w:rFonts w:asciiTheme="minorBidi" w:hAnsiTheme="minorBidi"/>
        </w:rPr>
        <w:t>dann die</w:t>
      </w:r>
      <w:r w:rsidRPr="00FB1C57">
        <w:rPr>
          <w:rFonts w:asciiTheme="minorBidi" w:hAnsiTheme="minorBidi"/>
        </w:rPr>
        <w:t xml:space="preserve"> durchgehende Prozesskette – von ersten Konstruktionsentwürfen bis hin zur Fertigung. </w:t>
      </w:r>
      <w:r w:rsidRPr="00FB1C57">
        <w:rPr>
          <w:rFonts w:asciiTheme="minorBidi" w:hAnsiTheme="minorBidi"/>
        </w:rPr>
        <w:t xml:space="preserve">Weitere </w:t>
      </w:r>
      <w:r w:rsidR="00953ED7" w:rsidRPr="00FB1C57">
        <w:rPr>
          <w:rFonts w:asciiTheme="minorBidi" w:hAnsiTheme="minorBidi"/>
        </w:rPr>
        <w:t xml:space="preserve">namhafte Aussteller wie CAMWorks, Lenovo und Dell </w:t>
      </w:r>
      <w:r w:rsidR="006F4958" w:rsidRPr="00FB1C57">
        <w:rPr>
          <w:rFonts w:asciiTheme="minorBidi" w:hAnsiTheme="minorBidi"/>
        </w:rPr>
        <w:t>waren auch anzutreffen</w:t>
      </w:r>
      <w:r w:rsidR="00953ED7" w:rsidRPr="00FB1C57">
        <w:rPr>
          <w:rFonts w:asciiTheme="minorBidi" w:hAnsiTheme="minorBidi"/>
        </w:rPr>
        <w:t xml:space="preserve">. </w:t>
      </w:r>
      <w:r w:rsidR="006F4958" w:rsidRPr="00FB1C57">
        <w:rPr>
          <w:rFonts w:asciiTheme="minorBidi" w:hAnsiTheme="minorBidi"/>
        </w:rPr>
        <w:t>Auch bekamen</w:t>
      </w:r>
      <w:r w:rsidRPr="00FB1C57">
        <w:rPr>
          <w:rFonts w:asciiTheme="minorBidi" w:hAnsiTheme="minorBidi"/>
        </w:rPr>
        <w:t xml:space="preserve"> die Besucher die</w:t>
      </w:r>
      <w:r w:rsidRPr="00FB1C57">
        <w:rPr>
          <w:rFonts w:asciiTheme="minorBidi" w:hAnsiTheme="minorBidi"/>
        </w:rPr>
        <w:t xml:space="preserve"> neueste Technik im 3D-Druck Bereich und in der Additiven Fertigung von 3D Systems zu Gesicht.  </w:t>
      </w:r>
    </w:p>
    <w:p w:rsidR="005A31CB" w:rsidRPr="00FB1C57" w:rsidRDefault="005A31CB" w:rsidP="005A31CB">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r w:rsidRPr="00FB1C57">
        <w:rPr>
          <w:rFonts w:asciiTheme="minorBidi" w:hAnsiTheme="minorBidi"/>
        </w:rPr>
        <w:lastRenderedPageBreak/>
        <w:t>„Abwechslungsreich. Äußerst informativ. Wirklich spannende Neuerungen.“ So lauteten die Rückmeldungen, die Norbert Franchi und seine Mitarbeiter noch während der Veranstaltung in Neckarsulm und in den Tagen danach von den Besuchern erhalten haben. „Dieses positive Feedback bestätigt uns darin, dass wir mit unserem Konzept richtig liegen, und gibt uns schon jetzt den nötigen Schwung für die Planung 2020“, zieht der Vorstandsvorsitzende der SolidLine AG ein Resümee.</w:t>
      </w:r>
    </w:p>
    <w:p w:rsidR="00953ED7" w:rsidRPr="00FB1C57" w:rsidRDefault="00953ED7" w:rsidP="00953ED7">
      <w:pPr>
        <w:shd w:val="clear" w:color="auto" w:fill="FFFFFF"/>
        <w:spacing w:line="276" w:lineRule="auto"/>
        <w:ind w:right="709"/>
        <w:rPr>
          <w:rFonts w:asciiTheme="minorBidi" w:hAnsiTheme="minorBidi"/>
        </w:rPr>
      </w:pPr>
      <w:r w:rsidRPr="00FB1C57">
        <w:rPr>
          <w:rFonts w:asciiTheme="minorBidi" w:hAnsiTheme="minorBidi"/>
        </w:rPr>
        <w:t xml:space="preserve">Weiter geht es in diesem Jahr mit der Event-Reihe der SolidLine AG zunächst einmal am 5. November 2019 in Köln und Rostock. Nachfolgeveranstaltungen sind für den 6. November 2019 in Chemnitz und den 12. November 2019 in Fulda geplant. Das Finale findet am 14. November 2019 in Bremerhaven statt. </w:t>
      </w:r>
    </w:p>
    <w:p w:rsidR="00953ED7" w:rsidRPr="00FB1C57" w:rsidRDefault="00953ED7" w:rsidP="00953ED7">
      <w:pPr>
        <w:shd w:val="clear" w:color="auto" w:fill="FFFFFF"/>
        <w:spacing w:line="276" w:lineRule="auto"/>
        <w:ind w:right="709"/>
        <w:rPr>
          <w:rFonts w:asciiTheme="minorBidi" w:hAnsiTheme="minorBidi"/>
        </w:rPr>
      </w:pPr>
      <w:r w:rsidRPr="00FB1C57">
        <w:rPr>
          <w:rFonts w:asciiTheme="minorBidi" w:hAnsiTheme="minorBidi"/>
        </w:rPr>
        <w:t xml:space="preserve">Es sind noch Anmeldungen für die genannten Veranstaltungen möglich: </w:t>
      </w:r>
      <w:hyperlink r:id="rId8" w:history="1">
        <w:r w:rsidR="00FB1C57" w:rsidRPr="00FB1C57">
          <w:rPr>
            <w:rStyle w:val="Hyperlink"/>
            <w:rFonts w:asciiTheme="minorBidi" w:hAnsiTheme="minorBidi"/>
          </w:rPr>
          <w:t>SOLIDWORKS Launch Events</w:t>
        </w:r>
      </w:hyperlink>
    </w:p>
    <w:p w:rsidR="00FB1C57" w:rsidRPr="00FB1C57" w:rsidRDefault="00FB1C5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r w:rsidRPr="00FB1C57">
        <w:rPr>
          <w:rFonts w:asciiTheme="minorBidi" w:hAnsiTheme="minorBidi"/>
        </w:rPr>
        <w:t xml:space="preserve"> </w:t>
      </w: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hd w:val="clear" w:color="auto" w:fill="FFFFFF"/>
        <w:spacing w:line="276" w:lineRule="auto"/>
        <w:ind w:right="709"/>
        <w:rPr>
          <w:rFonts w:asciiTheme="minorBidi" w:hAnsiTheme="minorBidi"/>
        </w:rPr>
      </w:pPr>
    </w:p>
    <w:p w:rsidR="00953ED7" w:rsidRPr="00FB1C57" w:rsidRDefault="00953ED7" w:rsidP="00953ED7">
      <w:pPr>
        <w:spacing w:line="276" w:lineRule="auto"/>
        <w:ind w:right="709"/>
        <w:jc w:val="center"/>
        <w:rPr>
          <w:rFonts w:asciiTheme="minorBidi" w:eastAsia="Times New Roman" w:hAnsiTheme="minorBidi"/>
          <w:b/>
          <w:bCs/>
          <w:lang w:eastAsia="de-DE"/>
        </w:rPr>
      </w:pPr>
      <w:r w:rsidRPr="00FB1C57">
        <w:rPr>
          <w:rFonts w:asciiTheme="minorBidi" w:eastAsia="Times New Roman" w:hAnsiTheme="minorBidi"/>
          <w:b/>
          <w:bCs/>
          <w:lang w:eastAsia="de-DE"/>
        </w:rPr>
        <w:br w:type="page"/>
      </w:r>
      <w:bookmarkStart w:id="1" w:name="_GoBack"/>
      <w:bookmarkEnd w:id="1"/>
      <w:r w:rsidRPr="00FB1C57">
        <w:rPr>
          <w:rFonts w:asciiTheme="minorBidi" w:eastAsia="Times New Roman" w:hAnsiTheme="minorBidi"/>
          <w:b/>
          <w:bCs/>
          <w:lang w:eastAsia="de-DE"/>
        </w:rPr>
        <w:lastRenderedPageBreak/>
        <w:t>***</w:t>
      </w:r>
    </w:p>
    <w:p w:rsidR="00953ED7" w:rsidRPr="00FB1C57" w:rsidRDefault="00953ED7" w:rsidP="00953ED7">
      <w:pPr>
        <w:spacing w:line="276" w:lineRule="auto"/>
        <w:ind w:right="709"/>
        <w:rPr>
          <w:rFonts w:asciiTheme="minorBidi" w:eastAsia="Times New Roman" w:hAnsiTheme="minorBidi"/>
          <w:b/>
          <w:bCs/>
          <w:lang w:eastAsia="de-DE"/>
        </w:rPr>
      </w:pPr>
    </w:p>
    <w:p w:rsidR="00953ED7" w:rsidRPr="00FB1C57" w:rsidRDefault="00953ED7" w:rsidP="00953ED7">
      <w:pPr>
        <w:spacing w:line="276" w:lineRule="auto"/>
        <w:ind w:right="709"/>
        <w:rPr>
          <w:rFonts w:asciiTheme="minorBidi" w:eastAsia="Times New Roman" w:hAnsiTheme="minorBidi"/>
          <w:b/>
          <w:bCs/>
          <w:lang w:eastAsia="de-DE"/>
        </w:rPr>
      </w:pPr>
    </w:p>
    <w:p w:rsidR="00FB1C57" w:rsidRPr="00FB1C57" w:rsidRDefault="00FB1C57" w:rsidP="00FB1C57">
      <w:pPr>
        <w:spacing w:line="276" w:lineRule="auto"/>
        <w:rPr>
          <w:rFonts w:asciiTheme="minorBidi" w:eastAsia="Times New Roman" w:hAnsiTheme="minorBidi"/>
          <w:b/>
          <w:bCs/>
          <w:color w:val="1A1A1A"/>
        </w:rPr>
      </w:pPr>
      <w:r w:rsidRPr="00FB1C57">
        <w:rPr>
          <w:rFonts w:asciiTheme="minorBidi" w:eastAsia="Times New Roman" w:hAnsiTheme="minorBidi"/>
          <w:b/>
          <w:bCs/>
          <w:color w:val="1A1A1A"/>
        </w:rPr>
        <w:t>Über SolidLine</w:t>
      </w:r>
      <w:r w:rsidRPr="00FB1C57">
        <w:rPr>
          <w:rFonts w:asciiTheme="minorBidi" w:eastAsia="Times New Roman" w:hAnsiTheme="minorBidi"/>
          <w:color w:val="1A1A1A"/>
        </w:rPr>
        <w:br/>
        <w:t xml:space="preserve">Seit </w:t>
      </w:r>
      <w:r w:rsidRPr="00FB1C57">
        <w:rPr>
          <w:rFonts w:asciiTheme="minorBidi" w:eastAsia="Times New Roman" w:hAnsiTheme="minorBidi"/>
          <w:color w:val="0000FF"/>
          <w:u w:val="single"/>
        </w:rPr>
        <w:t>1996</w:t>
      </w:r>
      <w:r w:rsidRPr="00FB1C57">
        <w:rPr>
          <w:rFonts w:asciiTheme="minorBidi" w:eastAsia="Times New Roman" w:hAnsiTheme="minorBidi"/>
          <w:color w:val="1A1A1A"/>
        </w:rPr>
        <w:t xml:space="preserve"> ist die SolidLine AG der führende Anbieter von SOLIDWORKS in Deutschland. Das Lösungsportfolio umfasst unter anderem CAD, CAM, ECAD, PDM und Simulation. Zusätzlich ist SolidLine der führende Anbieter von 3D-Systems-Lösungen für den professionellen 3D-Druck in Kunststoff und Metall. In Deutschland ist SolidLine mit insgesamt 11 Niederlassungen und Schulungszentren präsent und beschäftigt derzeit über 190 Mitarbeiter. Über 7.000 Kunden vertrauen bereits auf die Kompetenz und Leistung von SolidLine und erzielen damit nachhaltige Wettbewerbsvorteile. SolidLine ist ein Unternehmen der Bechtle Gruppe. </w:t>
      </w:r>
      <w:r w:rsidRPr="00FB1C57">
        <w:rPr>
          <w:rFonts w:asciiTheme="minorBidi" w:eastAsia="Times New Roman" w:hAnsiTheme="minorBidi"/>
          <w:color w:val="1A1A1A"/>
        </w:rPr>
        <w:br/>
        <w:t xml:space="preserve">Mehr unter: </w:t>
      </w:r>
      <w:r w:rsidRPr="00FB1C57">
        <w:rPr>
          <w:rFonts w:asciiTheme="minorBidi" w:eastAsia="Times New Roman" w:hAnsiTheme="minorBidi"/>
          <w:color w:val="0000FF"/>
          <w:u w:val="single"/>
        </w:rPr>
        <w:t>www.solidline.de</w:t>
      </w:r>
    </w:p>
    <w:sectPr w:rsidR="00FB1C57" w:rsidRPr="00FB1C5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614" w:rsidRDefault="005F4614" w:rsidP="00411BB8">
      <w:pPr>
        <w:spacing w:after="0" w:line="240" w:lineRule="auto"/>
      </w:pPr>
      <w:r>
        <w:separator/>
      </w:r>
    </w:p>
  </w:endnote>
  <w:endnote w:type="continuationSeparator" w:id="0">
    <w:p w:rsidR="005F4614" w:rsidRDefault="005F4614" w:rsidP="0041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741054"/>
      <w:docPartObj>
        <w:docPartGallery w:val="Page Numbers (Bottom of Page)"/>
        <w:docPartUnique/>
      </w:docPartObj>
    </w:sdtPr>
    <w:sdtEndPr/>
    <w:sdtContent>
      <w:sdt>
        <w:sdtPr>
          <w:id w:val="-1769616900"/>
          <w:docPartObj>
            <w:docPartGallery w:val="Page Numbers (Top of Page)"/>
            <w:docPartUnique/>
          </w:docPartObj>
        </w:sdtPr>
        <w:sdtEndPr/>
        <w:sdtContent>
          <w:p w:rsidR="004A16E9" w:rsidRDefault="004A16E9">
            <w:pPr>
              <w:pStyle w:val="Fuzeile"/>
              <w:jc w:val="right"/>
            </w:pPr>
            <w:r w:rsidRPr="009C517C">
              <w:rPr>
                <w:rFonts w:asciiTheme="minorBidi" w:hAnsiTheme="minorBidi"/>
                <w:noProof/>
                <w:sz w:val="18"/>
                <w:szCs w:val="18"/>
                <w:lang w:eastAsia="de-DE"/>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121285</wp:posOffset>
                      </wp:positionV>
                      <wp:extent cx="5772150" cy="19050"/>
                      <wp:effectExtent l="0" t="0" r="19050" b="19050"/>
                      <wp:wrapNone/>
                      <wp:docPr id="2" name="Gerader Verbinder 2"/>
                      <wp:cNvGraphicFramePr/>
                      <a:graphic xmlns:a="http://schemas.openxmlformats.org/drawingml/2006/main">
                        <a:graphicData uri="http://schemas.microsoft.com/office/word/2010/wordprocessingShape">
                          <wps:wsp>
                            <wps:cNvCnPr/>
                            <wps:spPr>
                              <a:xfrm>
                                <a:off x="0" y="0"/>
                                <a:ext cx="5772150" cy="1905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8998E0" id="Gerader Verbinde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55pt" to="45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" strokecolor="black [3213]" strokeweight=".5pt">
                      <v:stroke joinstyle="miter"/>
                      <w10:wrap anchorx="margin"/>
                    </v:line>
                  </w:pict>
                </mc:Fallback>
              </mc:AlternateContent>
            </w:r>
            <w:r w:rsidRPr="009C517C">
              <w:rPr>
                <w:rFonts w:asciiTheme="minorBidi" w:hAnsiTheme="minorBidi"/>
                <w:sz w:val="18"/>
                <w:szCs w:val="18"/>
              </w:rPr>
              <w:t xml:space="preserve">Seite </w:t>
            </w:r>
            <w:r w:rsidRPr="009C517C">
              <w:rPr>
                <w:rFonts w:asciiTheme="minorBidi" w:hAnsiTheme="minorBidi"/>
                <w:b/>
                <w:bCs/>
                <w:sz w:val="18"/>
                <w:szCs w:val="18"/>
              </w:rPr>
              <w:fldChar w:fldCharType="begin"/>
            </w:r>
            <w:r w:rsidRPr="009C517C">
              <w:rPr>
                <w:rFonts w:asciiTheme="minorBidi" w:hAnsiTheme="minorBidi"/>
                <w:b/>
                <w:bCs/>
                <w:sz w:val="18"/>
                <w:szCs w:val="18"/>
              </w:rPr>
              <w:instrText>PAGE</w:instrText>
            </w:r>
            <w:r w:rsidRPr="009C517C">
              <w:rPr>
                <w:rFonts w:asciiTheme="minorBidi" w:hAnsiTheme="minorBidi"/>
                <w:b/>
                <w:bCs/>
                <w:sz w:val="18"/>
                <w:szCs w:val="18"/>
              </w:rPr>
              <w:fldChar w:fldCharType="separate"/>
            </w:r>
            <w:r w:rsidR="00FB1C57">
              <w:rPr>
                <w:rFonts w:asciiTheme="minorBidi" w:hAnsiTheme="minorBidi"/>
                <w:b/>
                <w:bCs/>
                <w:noProof/>
                <w:sz w:val="18"/>
                <w:szCs w:val="18"/>
              </w:rPr>
              <w:t>3</w:t>
            </w:r>
            <w:r w:rsidRPr="009C517C">
              <w:rPr>
                <w:rFonts w:asciiTheme="minorBidi" w:hAnsiTheme="minorBidi"/>
                <w:b/>
                <w:bCs/>
                <w:sz w:val="18"/>
                <w:szCs w:val="18"/>
              </w:rPr>
              <w:fldChar w:fldCharType="end"/>
            </w:r>
            <w:r w:rsidRPr="009C517C">
              <w:rPr>
                <w:rFonts w:asciiTheme="minorBidi" w:hAnsiTheme="minorBidi"/>
                <w:sz w:val="18"/>
                <w:szCs w:val="18"/>
              </w:rPr>
              <w:t xml:space="preserve"> von </w:t>
            </w:r>
            <w:r w:rsidRPr="009C517C">
              <w:rPr>
                <w:rFonts w:asciiTheme="minorBidi" w:hAnsiTheme="minorBidi"/>
                <w:b/>
                <w:bCs/>
                <w:sz w:val="18"/>
                <w:szCs w:val="18"/>
              </w:rPr>
              <w:fldChar w:fldCharType="begin"/>
            </w:r>
            <w:r w:rsidRPr="009C517C">
              <w:rPr>
                <w:rFonts w:asciiTheme="minorBidi" w:hAnsiTheme="minorBidi"/>
                <w:b/>
                <w:bCs/>
                <w:sz w:val="18"/>
                <w:szCs w:val="18"/>
              </w:rPr>
              <w:instrText>NUMPAGES</w:instrText>
            </w:r>
            <w:r w:rsidRPr="009C517C">
              <w:rPr>
                <w:rFonts w:asciiTheme="minorBidi" w:hAnsiTheme="minorBidi"/>
                <w:b/>
                <w:bCs/>
                <w:sz w:val="18"/>
                <w:szCs w:val="18"/>
              </w:rPr>
              <w:fldChar w:fldCharType="separate"/>
            </w:r>
            <w:r w:rsidR="00FB1C57">
              <w:rPr>
                <w:rFonts w:asciiTheme="minorBidi" w:hAnsiTheme="minorBidi"/>
                <w:b/>
                <w:bCs/>
                <w:noProof/>
                <w:sz w:val="18"/>
                <w:szCs w:val="18"/>
              </w:rPr>
              <w:t>3</w:t>
            </w:r>
            <w:r w:rsidRPr="009C517C">
              <w:rPr>
                <w:rFonts w:asciiTheme="minorBidi" w:hAnsiTheme="minorBidi"/>
                <w:b/>
                <w:bCs/>
                <w:sz w:val="18"/>
                <w:szCs w:val="18"/>
              </w:rPr>
              <w:fldChar w:fldCharType="end"/>
            </w:r>
          </w:p>
        </w:sdtContent>
      </w:sdt>
    </w:sdtContent>
  </w:sdt>
  <w:p w:rsidR="009C517C" w:rsidRDefault="009C517C">
    <w:pPr>
      <w:pStyle w:val="Fuzeile"/>
      <w:rPr>
        <w:sz w:val="18"/>
        <w:szCs w:val="18"/>
      </w:rPr>
    </w:pPr>
  </w:p>
  <w:p w:rsidR="004A16E9" w:rsidRPr="009C517C" w:rsidRDefault="004A16E9">
    <w:pPr>
      <w:pStyle w:val="Fuzeile"/>
      <w:rPr>
        <w:sz w:val="18"/>
        <w:szCs w:val="18"/>
      </w:rPr>
    </w:pPr>
    <w:r w:rsidRPr="009C517C">
      <w:rPr>
        <w:sz w:val="18"/>
        <w:szCs w:val="18"/>
      </w:rPr>
      <w:t xml:space="preserve">SolidLine AG, Unternehmenskommunikation, Isabel Schlüsselburg, Am Eichelgarten 1, </w:t>
    </w:r>
    <w:r w:rsidR="009C517C" w:rsidRPr="009C517C">
      <w:rPr>
        <w:sz w:val="18"/>
        <w:szCs w:val="18"/>
      </w:rPr>
      <w:t>65396 Walluf</w:t>
    </w:r>
  </w:p>
  <w:p w:rsidR="009C517C" w:rsidRPr="009C517C" w:rsidRDefault="009C517C">
    <w:pPr>
      <w:pStyle w:val="Fuzeile"/>
      <w:rPr>
        <w:sz w:val="18"/>
        <w:szCs w:val="18"/>
        <w:lang w:val="it-IT"/>
      </w:rPr>
    </w:pPr>
    <w:r w:rsidRPr="009C517C">
      <w:rPr>
        <w:sz w:val="18"/>
        <w:szCs w:val="18"/>
        <w:lang w:val="it-IT"/>
      </w:rPr>
      <w:t xml:space="preserve">Telefon: +49 7132 981-3750, E-Mail: </w:t>
    </w:r>
    <w:hyperlink r:id="rId1" w:history="1">
      <w:r w:rsidRPr="009C517C">
        <w:rPr>
          <w:rStyle w:val="Hyperlink"/>
          <w:sz w:val="18"/>
          <w:szCs w:val="18"/>
          <w:lang w:val="it-IT"/>
        </w:rPr>
        <w:t>isabel.schluesselburg@bechtle.com</w:t>
      </w:r>
    </w:hyperlink>
    <w:r w:rsidRPr="009C517C">
      <w:rPr>
        <w:sz w:val="18"/>
        <w:szCs w:val="18"/>
        <w:lang w:val="it-IT"/>
      </w:rPr>
      <w:t>, www.solidline.de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614" w:rsidRDefault="005F4614" w:rsidP="00411BB8">
      <w:pPr>
        <w:spacing w:after="0" w:line="240" w:lineRule="auto"/>
      </w:pPr>
      <w:bookmarkStart w:id="0" w:name="_Hlk485048897"/>
      <w:bookmarkEnd w:id="0"/>
      <w:r>
        <w:separator/>
      </w:r>
    </w:p>
  </w:footnote>
  <w:footnote w:type="continuationSeparator" w:id="0">
    <w:p w:rsidR="005F4614" w:rsidRDefault="005F4614" w:rsidP="0041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1F36" w:rsidRDefault="00031F36" w:rsidP="00031F36">
    <w:pPr>
      <w:tabs>
        <w:tab w:val="left" w:pos="1680"/>
        <w:tab w:val="right" w:pos="9072"/>
      </w:tabs>
      <w:spacing w:line="264" w:lineRule="auto"/>
      <w:ind w:left="708"/>
    </w:pPr>
    <w:r>
      <w:tab/>
    </w:r>
  </w:p>
  <w:p w:rsidR="00031F36" w:rsidRPr="000313F1" w:rsidRDefault="00034226" w:rsidP="00031F36">
    <w:pPr>
      <w:rPr>
        <w:rFonts w:cstheme="minorHAnsi"/>
        <w:b/>
        <w:bCs/>
        <w:sz w:val="28"/>
        <w:szCs w:val="28"/>
      </w:rPr>
    </w:pPr>
    <w:r>
      <w:rPr>
        <w:rFonts w:cstheme="minorHAnsi"/>
        <w:b/>
        <w:bCs/>
        <w:sz w:val="28"/>
        <w:szCs w:val="28"/>
      </w:rPr>
      <w:t>Information</w:t>
    </w:r>
    <w:r w:rsidR="00046D8F">
      <w:rPr>
        <w:rFonts w:cstheme="minorHAnsi"/>
        <w:b/>
        <w:bCs/>
        <w:sz w:val="28"/>
        <w:szCs w:val="28"/>
      </w:rPr>
      <w:t xml:space="preserve">                                                                </w:t>
    </w:r>
    <w:r w:rsidR="00046D8F">
      <w:rPr>
        <w:noProof/>
        <w:color w:val="000000"/>
        <w:lang w:eastAsia="de-DE"/>
      </w:rPr>
      <w:drawing>
        <wp:inline distT="0" distB="0" distL="0" distR="0" wp14:anchorId="16E9CF45" wp14:editId="22C158AB">
          <wp:extent cx="1638300" cy="483807"/>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Line_Bechtle.jpg"/>
                  <pic:cNvPicPr/>
                </pic:nvPicPr>
                <pic:blipFill>
                  <a:blip r:embed="rId1">
                    <a:extLst>
                      <a:ext uri="{28A0092B-C50C-407E-A947-70E740481C1C}">
                        <a14:useLocalDpi xmlns:a14="http://schemas.microsoft.com/office/drawing/2010/main" val="0"/>
                      </a:ext>
                    </a:extLst>
                  </a:blip>
                  <a:stretch>
                    <a:fillRect/>
                  </a:stretch>
                </pic:blipFill>
                <pic:spPr>
                  <a:xfrm>
                    <a:off x="0" y="0"/>
                    <a:ext cx="1678031" cy="495540"/>
                  </a:xfrm>
                  <a:prstGeom prst="rect">
                    <a:avLst/>
                  </a:prstGeom>
                </pic:spPr>
              </pic:pic>
            </a:graphicData>
          </a:graphic>
        </wp:inline>
      </w:drawing>
    </w:r>
  </w:p>
  <w:p w:rsidR="00411BB8" w:rsidRDefault="00031F36" w:rsidP="00031F36">
    <w:pPr>
      <w:tabs>
        <w:tab w:val="left" w:pos="1680"/>
        <w:tab w:val="right" w:pos="9072"/>
      </w:tabs>
      <w:spacing w:line="264" w:lineRule="auto"/>
      <w:ind w:left="708"/>
    </w:pPr>
    <w:r>
      <w:tab/>
    </w:r>
    <w:r>
      <w:tab/>
    </w:r>
  </w:p>
  <w:p w:rsidR="00411BB8" w:rsidRDefault="00411BB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33DBF"/>
    <w:multiLevelType w:val="hybridMultilevel"/>
    <w:tmpl w:val="5AACE8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3F0FEB"/>
    <w:multiLevelType w:val="hybridMultilevel"/>
    <w:tmpl w:val="280009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D777A5"/>
    <w:multiLevelType w:val="hybridMultilevel"/>
    <w:tmpl w:val="98CC53E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B0"/>
    <w:rsid w:val="00013A68"/>
    <w:rsid w:val="000313F1"/>
    <w:rsid w:val="00031F36"/>
    <w:rsid w:val="00034226"/>
    <w:rsid w:val="00046D8F"/>
    <w:rsid w:val="00047342"/>
    <w:rsid w:val="001A0A4D"/>
    <w:rsid w:val="001A5DA2"/>
    <w:rsid w:val="002076D5"/>
    <w:rsid w:val="002400B0"/>
    <w:rsid w:val="002C16D8"/>
    <w:rsid w:val="002E3214"/>
    <w:rsid w:val="00327023"/>
    <w:rsid w:val="003F4690"/>
    <w:rsid w:val="00411BB8"/>
    <w:rsid w:val="00482A06"/>
    <w:rsid w:val="004A16E9"/>
    <w:rsid w:val="004F07DB"/>
    <w:rsid w:val="00501FB9"/>
    <w:rsid w:val="005214D3"/>
    <w:rsid w:val="00593070"/>
    <w:rsid w:val="005A31CB"/>
    <w:rsid w:val="005F4614"/>
    <w:rsid w:val="006A7D69"/>
    <w:rsid w:val="006C589F"/>
    <w:rsid w:val="006F4958"/>
    <w:rsid w:val="00700DD8"/>
    <w:rsid w:val="00734992"/>
    <w:rsid w:val="00770ACE"/>
    <w:rsid w:val="007D0B51"/>
    <w:rsid w:val="00842BDC"/>
    <w:rsid w:val="0086639F"/>
    <w:rsid w:val="00881096"/>
    <w:rsid w:val="008A192E"/>
    <w:rsid w:val="0092653F"/>
    <w:rsid w:val="00930EF7"/>
    <w:rsid w:val="00951271"/>
    <w:rsid w:val="00953ED7"/>
    <w:rsid w:val="00954330"/>
    <w:rsid w:val="00971373"/>
    <w:rsid w:val="009C49E1"/>
    <w:rsid w:val="009C517C"/>
    <w:rsid w:val="009D3828"/>
    <w:rsid w:val="00A274B9"/>
    <w:rsid w:val="00A560D9"/>
    <w:rsid w:val="00A75732"/>
    <w:rsid w:val="00AA3CC8"/>
    <w:rsid w:val="00AB7C71"/>
    <w:rsid w:val="00AF416F"/>
    <w:rsid w:val="00AF5115"/>
    <w:rsid w:val="00B207D8"/>
    <w:rsid w:val="00B22F76"/>
    <w:rsid w:val="00B35F34"/>
    <w:rsid w:val="00B513B5"/>
    <w:rsid w:val="00B6724C"/>
    <w:rsid w:val="00BB09D3"/>
    <w:rsid w:val="00BE64E9"/>
    <w:rsid w:val="00C57358"/>
    <w:rsid w:val="00C85D94"/>
    <w:rsid w:val="00D96B4A"/>
    <w:rsid w:val="00E86E50"/>
    <w:rsid w:val="00EA4F96"/>
    <w:rsid w:val="00EF224B"/>
    <w:rsid w:val="00F7060B"/>
    <w:rsid w:val="00F940EB"/>
    <w:rsid w:val="00FA649A"/>
    <w:rsid w:val="00FB1C57"/>
    <w:rsid w:val="00FD2729"/>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C45ECA"/>
  <w15:chartTrackingRefBased/>
  <w15:docId w15:val="{DCF368B2-18CB-4A22-8A91-3B3689F54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3E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86E5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86E50"/>
    <w:rPr>
      <w:rFonts w:ascii="Segoe UI" w:hAnsi="Segoe UI" w:cs="Segoe UI"/>
      <w:sz w:val="18"/>
      <w:szCs w:val="18"/>
    </w:rPr>
  </w:style>
  <w:style w:type="paragraph" w:styleId="Listenabsatz">
    <w:name w:val="List Paragraph"/>
    <w:basedOn w:val="Standard"/>
    <w:uiPriority w:val="34"/>
    <w:qFormat/>
    <w:rsid w:val="004F07DB"/>
    <w:pPr>
      <w:ind w:left="720"/>
      <w:contextualSpacing/>
    </w:pPr>
  </w:style>
  <w:style w:type="character" w:styleId="Hyperlink">
    <w:name w:val="Hyperlink"/>
    <w:basedOn w:val="Absatz-Standardschriftart"/>
    <w:uiPriority w:val="99"/>
    <w:unhideWhenUsed/>
    <w:rsid w:val="00881096"/>
    <w:rPr>
      <w:color w:val="0000FF"/>
      <w:u w:val="single"/>
    </w:rPr>
  </w:style>
  <w:style w:type="paragraph" w:styleId="Kopfzeile">
    <w:name w:val="header"/>
    <w:basedOn w:val="Standard"/>
    <w:link w:val="KopfzeileZchn"/>
    <w:unhideWhenUsed/>
    <w:rsid w:val="00411BB8"/>
    <w:pPr>
      <w:tabs>
        <w:tab w:val="center" w:pos="4536"/>
        <w:tab w:val="right" w:pos="9072"/>
      </w:tabs>
      <w:spacing w:after="0" w:line="240" w:lineRule="auto"/>
    </w:pPr>
  </w:style>
  <w:style w:type="character" w:customStyle="1" w:styleId="KopfzeileZchn">
    <w:name w:val="Kopfzeile Zchn"/>
    <w:basedOn w:val="Absatz-Standardschriftart"/>
    <w:link w:val="Kopfzeile"/>
    <w:rsid w:val="00411BB8"/>
  </w:style>
  <w:style w:type="paragraph" w:styleId="Fuzeile">
    <w:name w:val="footer"/>
    <w:basedOn w:val="Standard"/>
    <w:link w:val="FuzeileZchn"/>
    <w:uiPriority w:val="99"/>
    <w:unhideWhenUsed/>
    <w:rsid w:val="00411BB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1BB8"/>
  </w:style>
  <w:style w:type="character" w:styleId="Kommentarzeichen">
    <w:name w:val="annotation reference"/>
    <w:basedOn w:val="Absatz-Standardschriftart"/>
    <w:uiPriority w:val="99"/>
    <w:semiHidden/>
    <w:unhideWhenUsed/>
    <w:rsid w:val="00AF416F"/>
    <w:rPr>
      <w:sz w:val="16"/>
      <w:szCs w:val="16"/>
    </w:rPr>
  </w:style>
  <w:style w:type="paragraph" w:styleId="Kommentartext">
    <w:name w:val="annotation text"/>
    <w:basedOn w:val="Standard"/>
    <w:link w:val="KommentartextZchn"/>
    <w:unhideWhenUsed/>
    <w:rsid w:val="00AF416F"/>
    <w:pPr>
      <w:spacing w:line="240" w:lineRule="auto"/>
    </w:pPr>
    <w:rPr>
      <w:sz w:val="20"/>
      <w:szCs w:val="20"/>
    </w:rPr>
  </w:style>
  <w:style w:type="character" w:customStyle="1" w:styleId="KommentartextZchn">
    <w:name w:val="Kommentartext Zchn"/>
    <w:basedOn w:val="Absatz-Standardschriftart"/>
    <w:link w:val="Kommentartext"/>
    <w:rsid w:val="00AF416F"/>
    <w:rPr>
      <w:sz w:val="20"/>
      <w:szCs w:val="20"/>
    </w:rPr>
  </w:style>
  <w:style w:type="character" w:customStyle="1" w:styleId="NichtaufgelsteErwhnung1">
    <w:name w:val="Nicht aufgelöste Erwähnung1"/>
    <w:basedOn w:val="Absatz-Standardschriftart"/>
    <w:uiPriority w:val="99"/>
    <w:semiHidden/>
    <w:unhideWhenUsed/>
    <w:rsid w:val="009C517C"/>
    <w:rPr>
      <w:color w:val="808080"/>
      <w:shd w:val="clear" w:color="auto" w:fill="E6E6E6"/>
    </w:rPr>
  </w:style>
  <w:style w:type="character" w:styleId="NichtaufgelsteErwhnung">
    <w:name w:val="Unresolved Mention"/>
    <w:basedOn w:val="Absatz-Standardschriftart"/>
    <w:uiPriority w:val="99"/>
    <w:semiHidden/>
    <w:unhideWhenUsed/>
    <w:rsid w:val="00FB1C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4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lidline.de/seminare-events/solidworks-2020-launch-ev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sabel.schluesselburg@becht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4F915-0DAA-4B1E-B9A7-7DD2B19E8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3302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Schlüsselburg, Isabel</dc:creator>
  <cp:keywords/>
  <dc:description/>
  <cp:lastModifiedBy>Schlüsselburg, Isabel</cp:lastModifiedBy>
  <cp:revision>2</cp:revision>
  <cp:lastPrinted>2017-08-24T09:16:00Z</cp:lastPrinted>
  <dcterms:created xsi:type="dcterms:W3CDTF">2019-10-30T12:04:00Z</dcterms:created>
  <dcterms:modified xsi:type="dcterms:W3CDTF">2019-10-30T12:04:00Z</dcterms:modified>
</cp:coreProperties>
</file>