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D76" w14:textId="77777777" w:rsidR="003A092D" w:rsidRDefault="003A092D" w:rsidP="003A092D">
      <w:pPr>
        <w:shd w:val="clear" w:color="auto" w:fill="FFFFFF"/>
        <w:spacing w:line="360" w:lineRule="auto"/>
        <w:ind w:right="283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9970747" w14:textId="4F7833D7" w:rsidR="003A092D" w:rsidRPr="006E5D2B" w:rsidRDefault="003A092D" w:rsidP="003A092D">
      <w:pPr>
        <w:shd w:val="clear" w:color="auto" w:fill="FFFFFF"/>
        <w:spacing w:line="360" w:lineRule="auto"/>
        <w:ind w:right="283"/>
        <w:jc w:val="both"/>
        <w:rPr>
          <w:rFonts w:asciiTheme="minorBidi" w:hAnsiTheme="minorBidi"/>
          <w:b/>
          <w:bCs/>
          <w:sz w:val="24"/>
          <w:szCs w:val="24"/>
        </w:rPr>
      </w:pPr>
      <w:r w:rsidRPr="006E5D2B">
        <w:rPr>
          <w:rFonts w:asciiTheme="minorBidi" w:hAnsiTheme="minorBidi"/>
          <w:b/>
          <w:bCs/>
          <w:sz w:val="24"/>
          <w:szCs w:val="24"/>
        </w:rPr>
        <w:t>Solidline und Tochtergesellschaft HCV rücken zusammen</w:t>
      </w:r>
    </w:p>
    <w:p w14:paraId="31FF155F" w14:textId="77777777" w:rsidR="003A092D" w:rsidRPr="006E5D2B" w:rsidRDefault="003A092D" w:rsidP="003A092D">
      <w:pPr>
        <w:shd w:val="clear" w:color="auto" w:fill="FFFFFF"/>
        <w:spacing w:line="360" w:lineRule="auto"/>
        <w:ind w:right="283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1E3AA9D" w14:textId="77777777" w:rsidR="003A092D" w:rsidRPr="006E5D2B" w:rsidRDefault="003A092D" w:rsidP="003A092D">
      <w:pPr>
        <w:numPr>
          <w:ilvl w:val="0"/>
          <w:numId w:val="1"/>
        </w:numPr>
        <w:spacing w:before="60" w:after="120" w:line="360" w:lineRule="auto"/>
        <w:ind w:left="525"/>
        <w:jc w:val="both"/>
        <w:rPr>
          <w:rFonts w:asciiTheme="minorBidi" w:hAnsiTheme="minorBidi"/>
          <w:b/>
          <w:bCs/>
        </w:rPr>
      </w:pPr>
      <w:r w:rsidRPr="006E5D2B">
        <w:rPr>
          <w:rFonts w:asciiTheme="minorBidi" w:hAnsiTheme="minorBidi"/>
          <w:b/>
          <w:bCs/>
        </w:rPr>
        <w:t xml:space="preserve">Teile der HCV in Solidline integriert </w:t>
      </w:r>
      <w:r>
        <w:rPr>
          <w:rFonts w:asciiTheme="minorBidi" w:hAnsiTheme="minorBidi"/>
          <w:b/>
          <w:bCs/>
        </w:rPr>
        <w:t>–</w:t>
      </w:r>
      <w:r w:rsidRPr="006E5D2B">
        <w:rPr>
          <w:rFonts w:asciiTheme="minorBidi" w:hAnsiTheme="minorBidi"/>
          <w:b/>
          <w:bCs/>
        </w:rPr>
        <w:t xml:space="preserve"> beste Beratung und schnelle Abwicklung </w:t>
      </w:r>
    </w:p>
    <w:p w14:paraId="36151F5A" w14:textId="77777777" w:rsidR="003A092D" w:rsidRDefault="003A092D" w:rsidP="003A092D">
      <w:pPr>
        <w:numPr>
          <w:ilvl w:val="0"/>
          <w:numId w:val="1"/>
        </w:numPr>
        <w:spacing w:before="60" w:after="60" w:line="360" w:lineRule="auto"/>
        <w:ind w:left="525"/>
        <w:jc w:val="both"/>
        <w:rPr>
          <w:rFonts w:asciiTheme="minorBidi" w:hAnsiTheme="minorBidi"/>
          <w:b/>
          <w:bCs/>
        </w:rPr>
      </w:pPr>
      <w:r w:rsidRPr="006E5D2B">
        <w:rPr>
          <w:rFonts w:asciiTheme="minorBidi" w:hAnsiTheme="minorBidi"/>
          <w:b/>
          <w:bCs/>
        </w:rPr>
        <w:t xml:space="preserve">Bestands- und Neukunden erhalten Best-in-Class-Lösungen aus einer Hand </w:t>
      </w:r>
    </w:p>
    <w:p w14:paraId="6360A320" w14:textId="77777777" w:rsidR="003A092D" w:rsidRPr="006E5D2B" w:rsidRDefault="003A092D" w:rsidP="003A092D">
      <w:pPr>
        <w:numPr>
          <w:ilvl w:val="0"/>
          <w:numId w:val="1"/>
        </w:numPr>
        <w:spacing w:before="120" w:after="60" w:line="360" w:lineRule="auto"/>
        <w:ind w:left="525"/>
        <w:jc w:val="both"/>
        <w:rPr>
          <w:rFonts w:asciiTheme="minorBidi" w:hAnsiTheme="minorBidi"/>
          <w:b/>
          <w:bCs/>
        </w:rPr>
      </w:pPr>
      <w:r w:rsidRPr="006E5D2B">
        <w:rPr>
          <w:rFonts w:asciiTheme="minorBidi" w:hAnsiTheme="minorBidi"/>
          <w:b/>
          <w:bCs/>
        </w:rPr>
        <w:t xml:space="preserve">Gemeinsamer Webauftritt in Arbeit </w:t>
      </w:r>
    </w:p>
    <w:p w14:paraId="0D5EDDE4" w14:textId="77777777" w:rsidR="003A092D" w:rsidRPr="006E5D2B" w:rsidRDefault="003A092D" w:rsidP="003A092D">
      <w:pPr>
        <w:shd w:val="clear" w:color="auto" w:fill="FFFFFF"/>
        <w:spacing w:line="360" w:lineRule="auto"/>
        <w:ind w:right="1701"/>
        <w:jc w:val="both"/>
        <w:rPr>
          <w:rFonts w:asciiTheme="minorBidi" w:hAnsiTheme="minorBidi"/>
          <w:b/>
          <w:bCs/>
        </w:rPr>
      </w:pPr>
    </w:p>
    <w:p w14:paraId="0B733073" w14:textId="7731258B" w:rsidR="003A092D" w:rsidRPr="00653F90" w:rsidRDefault="003A092D" w:rsidP="003A092D">
      <w:pPr>
        <w:spacing w:line="360" w:lineRule="auto"/>
        <w:rPr>
          <w:rFonts w:ascii="Arial" w:hAnsi="Arial" w:cs="Arial"/>
        </w:rPr>
      </w:pPr>
      <w:r w:rsidRPr="00653F90">
        <w:rPr>
          <w:rFonts w:ascii="Arial" w:hAnsi="Arial" w:cs="Arial"/>
          <w:b/>
          <w:bCs/>
        </w:rPr>
        <w:t xml:space="preserve">Walluf, </w:t>
      </w:r>
      <w:r w:rsidR="00783C69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>.03.2023</w:t>
      </w:r>
      <w:r w:rsidRPr="00653F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53F90">
        <w:rPr>
          <w:rFonts w:ascii="Arial" w:hAnsi="Arial" w:cs="Arial"/>
          <w:b/>
          <w:bCs/>
        </w:rPr>
        <w:t xml:space="preserve"> </w:t>
      </w:r>
      <w:r w:rsidRPr="00653F90">
        <w:rPr>
          <w:rFonts w:ascii="Arial" w:hAnsi="Arial" w:cs="Arial"/>
        </w:rPr>
        <w:t>Seit über 25 Jahren ist die HCV GmbH das Competence Center für PLM und Industrie 4.0</w:t>
      </w:r>
      <w:r>
        <w:rPr>
          <w:rFonts w:ascii="Arial" w:hAnsi="Arial" w:cs="Arial"/>
        </w:rPr>
        <w:t xml:space="preserve"> in Europa.</w:t>
      </w:r>
      <w:r w:rsidRPr="00653F90">
        <w:rPr>
          <w:rFonts w:ascii="Arial" w:hAnsi="Arial" w:cs="Arial"/>
        </w:rPr>
        <w:t xml:space="preserve"> Im Frühjahr integriert sich jetzt ein</w:t>
      </w:r>
      <w:r w:rsidR="00783C69">
        <w:rPr>
          <w:rFonts w:ascii="Arial" w:hAnsi="Arial" w:cs="Arial"/>
        </w:rPr>
        <w:t xml:space="preserve"> großer</w:t>
      </w:r>
      <w:r w:rsidRPr="00653F90">
        <w:rPr>
          <w:rFonts w:ascii="Arial" w:hAnsi="Arial" w:cs="Arial"/>
        </w:rPr>
        <w:t xml:space="preserve"> Teil der HCV GmbH in die Strukturen der Muttergesellschaft Solidline GmbH. Ziel der HCV ist, zukünftig gemeinsam ein noch außergewöhnlicheres und zudem einheitliche</w:t>
      </w:r>
      <w:r>
        <w:rPr>
          <w:rFonts w:ascii="Arial" w:hAnsi="Arial" w:cs="Arial"/>
        </w:rPr>
        <w:t>s</w:t>
      </w:r>
      <w:r w:rsidRPr="00653F90">
        <w:rPr>
          <w:rFonts w:ascii="Arial" w:hAnsi="Arial" w:cs="Arial"/>
        </w:rPr>
        <w:t xml:space="preserve"> Leistungsangebot mit der Muttergesellschaft Solidline anbieten zu können. Die Integration einzelner Geschäftsfelder und de</w:t>
      </w:r>
      <w:r>
        <w:rPr>
          <w:rFonts w:ascii="Arial" w:hAnsi="Arial" w:cs="Arial"/>
        </w:rPr>
        <w:t>s</w:t>
      </w:r>
      <w:r w:rsidRPr="00653F90">
        <w:rPr>
          <w:rFonts w:ascii="Arial" w:hAnsi="Arial" w:cs="Arial"/>
        </w:rPr>
        <w:t xml:space="preserve"> Webauftritt</w:t>
      </w:r>
      <w:r>
        <w:rPr>
          <w:rFonts w:ascii="Arial" w:hAnsi="Arial" w:cs="Arial"/>
        </w:rPr>
        <w:t>s</w:t>
      </w:r>
      <w:r w:rsidRPr="00653F90">
        <w:rPr>
          <w:rFonts w:ascii="Arial" w:hAnsi="Arial" w:cs="Arial"/>
        </w:rPr>
        <w:t xml:space="preserve"> der HCV Data Management GmbH erfolgt zum 31.03.2023.  </w:t>
      </w:r>
    </w:p>
    <w:p w14:paraId="5D165D3B" w14:textId="77777777" w:rsidR="003A092D" w:rsidRPr="00653F90" w:rsidRDefault="003A092D" w:rsidP="003A092D">
      <w:pPr>
        <w:spacing w:line="360" w:lineRule="auto"/>
        <w:rPr>
          <w:rFonts w:ascii="Arial" w:hAnsi="Arial" w:cs="Arial"/>
        </w:rPr>
      </w:pPr>
      <w:r w:rsidRPr="00653F90">
        <w:rPr>
          <w:rFonts w:ascii="Arial" w:hAnsi="Arial" w:cs="Arial"/>
        </w:rPr>
        <w:t>Ein starkes Team</w:t>
      </w:r>
      <w:r>
        <w:rPr>
          <w:rFonts w:ascii="Arial" w:hAnsi="Arial" w:cs="Arial"/>
        </w:rPr>
        <w:t>,</w:t>
      </w:r>
      <w:r w:rsidRPr="00653F90">
        <w:rPr>
          <w:rFonts w:ascii="Arial" w:hAnsi="Arial" w:cs="Arial"/>
        </w:rPr>
        <w:t xml:space="preserve"> mit einem außergewöhnlichen Leistungsangebot. So soll es im Jahre 2023 für die Solidline GmbH und deren Tochtergesellschaft HCV Data</w:t>
      </w:r>
      <w:r>
        <w:rPr>
          <w:rFonts w:ascii="Arial" w:hAnsi="Arial" w:cs="Arial"/>
        </w:rPr>
        <w:t xml:space="preserve"> M</w:t>
      </w:r>
      <w:r w:rsidRPr="00653F90">
        <w:rPr>
          <w:rFonts w:ascii="Arial" w:hAnsi="Arial" w:cs="Arial"/>
        </w:rPr>
        <w:t>anagement GmbH</w:t>
      </w:r>
      <w:r>
        <w:rPr>
          <w:rFonts w:ascii="Arial" w:hAnsi="Arial" w:cs="Arial"/>
        </w:rPr>
        <w:t xml:space="preserve"> gemeinsam </w:t>
      </w:r>
      <w:r w:rsidRPr="00653F90">
        <w:rPr>
          <w:rFonts w:ascii="Arial" w:hAnsi="Arial" w:cs="Arial"/>
        </w:rPr>
        <w:t xml:space="preserve">weitergehen. Das Leistungsangebot der HCV soll nicht nur enger in die Vertriebs- und Dienstleistungsprozesse der Solidline </w:t>
      </w:r>
      <w:r>
        <w:rPr>
          <w:rFonts w:ascii="Arial" w:hAnsi="Arial" w:cs="Arial"/>
        </w:rPr>
        <w:t xml:space="preserve">GmbH </w:t>
      </w:r>
      <w:r w:rsidRPr="00653F90">
        <w:rPr>
          <w:rFonts w:ascii="Arial" w:hAnsi="Arial" w:cs="Arial"/>
        </w:rPr>
        <w:t>eingebunden werden, sondern</w:t>
      </w:r>
      <w:r>
        <w:rPr>
          <w:rFonts w:ascii="Arial" w:hAnsi="Arial" w:cs="Arial"/>
        </w:rPr>
        <w:t xml:space="preserve"> auch</w:t>
      </w:r>
      <w:r w:rsidRPr="00653F90">
        <w:rPr>
          <w:rFonts w:ascii="Arial" w:hAnsi="Arial" w:cs="Arial"/>
        </w:rPr>
        <w:t xml:space="preserve"> ein gemeinsamer </w:t>
      </w:r>
      <w:r>
        <w:rPr>
          <w:rFonts w:ascii="Arial" w:hAnsi="Arial" w:cs="Arial"/>
        </w:rPr>
        <w:t>Außen</w:t>
      </w:r>
      <w:r w:rsidRPr="00653F90">
        <w:rPr>
          <w:rFonts w:ascii="Arial" w:hAnsi="Arial" w:cs="Arial"/>
        </w:rPr>
        <w:t xml:space="preserve">auftritt ist </w:t>
      </w:r>
      <w:r>
        <w:rPr>
          <w:rFonts w:ascii="Arial" w:hAnsi="Arial" w:cs="Arial"/>
        </w:rPr>
        <w:t>in Arbeit.</w:t>
      </w:r>
      <w:r w:rsidRPr="00653F90">
        <w:rPr>
          <w:rFonts w:ascii="Arial" w:hAnsi="Arial" w:cs="Arial"/>
        </w:rPr>
        <w:t xml:space="preserve"> </w:t>
      </w:r>
    </w:p>
    <w:p w14:paraId="3E0375C7" w14:textId="761B5DE7" w:rsidR="003A092D" w:rsidRDefault="003A092D" w:rsidP="003A092D">
      <w:pPr>
        <w:spacing w:line="360" w:lineRule="auto"/>
        <w:rPr>
          <w:rFonts w:ascii="Arial" w:hAnsi="Arial" w:cs="Arial"/>
        </w:rPr>
      </w:pPr>
      <w:r w:rsidRPr="00653F90">
        <w:rPr>
          <w:rFonts w:ascii="Arial" w:hAnsi="Arial" w:cs="Arial"/>
        </w:rPr>
        <w:t>„Wir wollen unsere Kunden bestmöglich betreuen und unsere gemeinsamen Businesserfolge in den nächsten Jahren systematisch steigern. Gewährleisten können wir dies, indem wir ein</w:t>
      </w:r>
      <w:r w:rsidR="00783C69">
        <w:rPr>
          <w:rFonts w:ascii="Arial" w:hAnsi="Arial" w:cs="Arial"/>
        </w:rPr>
        <w:t>en</w:t>
      </w:r>
      <w:r w:rsidRPr="00653F90">
        <w:rPr>
          <w:rFonts w:ascii="Arial" w:hAnsi="Arial" w:cs="Arial"/>
        </w:rPr>
        <w:t xml:space="preserve"> Teil der HCV Data</w:t>
      </w:r>
      <w:r>
        <w:rPr>
          <w:rFonts w:ascii="Arial" w:hAnsi="Arial" w:cs="Arial"/>
        </w:rPr>
        <w:t xml:space="preserve"> M</w:t>
      </w:r>
      <w:r w:rsidRPr="00653F90">
        <w:rPr>
          <w:rFonts w:ascii="Arial" w:hAnsi="Arial" w:cs="Arial"/>
        </w:rPr>
        <w:t xml:space="preserve">anagement GmbH in die Geschäftsbereiche der Solidline </w:t>
      </w:r>
      <w:r>
        <w:rPr>
          <w:rFonts w:ascii="Arial" w:hAnsi="Arial" w:cs="Arial"/>
        </w:rPr>
        <w:t xml:space="preserve">GmbH </w:t>
      </w:r>
      <w:r w:rsidRPr="00653F90">
        <w:rPr>
          <w:rFonts w:ascii="Arial" w:hAnsi="Arial" w:cs="Arial"/>
        </w:rPr>
        <w:t xml:space="preserve">integrieren. Als „One Solidline“ können wir in bestehende </w:t>
      </w:r>
      <w:r>
        <w:rPr>
          <w:rFonts w:ascii="Arial" w:hAnsi="Arial" w:cs="Arial"/>
        </w:rPr>
        <w:t xml:space="preserve">und neue </w:t>
      </w:r>
      <w:r w:rsidRPr="00653F90">
        <w:rPr>
          <w:rFonts w:ascii="Arial" w:hAnsi="Arial" w:cs="Arial"/>
        </w:rPr>
        <w:t>Projekte</w:t>
      </w:r>
      <w:r>
        <w:rPr>
          <w:rFonts w:ascii="Arial" w:hAnsi="Arial" w:cs="Arial"/>
        </w:rPr>
        <w:t>, ohne großen Aufwand betreiben zu müssen,</w:t>
      </w:r>
      <w:r w:rsidRPr="00653F90">
        <w:rPr>
          <w:rFonts w:ascii="Arial" w:hAnsi="Arial" w:cs="Arial"/>
        </w:rPr>
        <w:t xml:space="preserve"> weiteres </w:t>
      </w:r>
      <w:r>
        <w:rPr>
          <w:rFonts w:ascii="Arial" w:hAnsi="Arial" w:cs="Arial"/>
        </w:rPr>
        <w:t>K</w:t>
      </w:r>
      <w:r w:rsidRPr="00653F90">
        <w:rPr>
          <w:rFonts w:ascii="Arial" w:hAnsi="Arial" w:cs="Arial"/>
        </w:rPr>
        <w:t>now</w:t>
      </w:r>
      <w:r>
        <w:rPr>
          <w:rFonts w:ascii="Arial" w:hAnsi="Arial" w:cs="Arial"/>
        </w:rPr>
        <w:t>-</w:t>
      </w:r>
      <w:r w:rsidRPr="00653F90">
        <w:rPr>
          <w:rFonts w:ascii="Arial" w:hAnsi="Arial" w:cs="Arial"/>
        </w:rPr>
        <w:t xml:space="preserve">how integrieren und Best-in-Class-Lösungen aus einer Hand anbieten. Was ein großer Vorteil für unsere Kunden </w:t>
      </w:r>
      <w:r>
        <w:rPr>
          <w:rFonts w:ascii="Arial" w:hAnsi="Arial" w:cs="Arial"/>
        </w:rPr>
        <w:t xml:space="preserve">ist </w:t>
      </w:r>
      <w:r w:rsidRPr="00653F90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auch </w:t>
      </w:r>
      <w:r w:rsidRPr="00653F90">
        <w:rPr>
          <w:rFonts w:ascii="Arial" w:hAnsi="Arial" w:cs="Arial"/>
        </w:rPr>
        <w:t>für uns eine Erleichterung in der Projektabwicklung</w:t>
      </w:r>
      <w:r>
        <w:rPr>
          <w:rFonts w:ascii="Arial" w:hAnsi="Arial" w:cs="Arial"/>
        </w:rPr>
        <w:t xml:space="preserve"> bedeutet</w:t>
      </w:r>
      <w:r w:rsidRPr="00653F90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Pr="00653F90">
        <w:rPr>
          <w:rFonts w:ascii="Arial" w:hAnsi="Arial" w:cs="Arial"/>
        </w:rPr>
        <w:t xml:space="preserve"> so der Geschäftsführer Mike Gregor.</w:t>
      </w:r>
    </w:p>
    <w:p w14:paraId="25CA28DD" w14:textId="77777777" w:rsidR="003A092D" w:rsidRDefault="003A092D" w:rsidP="003A092D">
      <w:pPr>
        <w:spacing w:line="360" w:lineRule="auto"/>
        <w:rPr>
          <w:rFonts w:ascii="Arial" w:hAnsi="Arial" w:cs="Arial"/>
        </w:rPr>
      </w:pPr>
    </w:p>
    <w:p w14:paraId="578E6A65" w14:textId="77777777" w:rsidR="003A092D" w:rsidRDefault="003A092D" w:rsidP="003A092D">
      <w:pPr>
        <w:spacing w:line="360" w:lineRule="auto"/>
        <w:rPr>
          <w:rFonts w:ascii="Arial" w:hAnsi="Arial" w:cs="Arial"/>
        </w:rPr>
      </w:pPr>
    </w:p>
    <w:p w14:paraId="0D9482CE" w14:textId="77777777" w:rsidR="003A092D" w:rsidRPr="00653F90" w:rsidRDefault="003A092D" w:rsidP="003A092D">
      <w:pPr>
        <w:spacing w:line="360" w:lineRule="auto"/>
        <w:rPr>
          <w:rFonts w:ascii="Arial" w:hAnsi="Arial" w:cs="Arial"/>
        </w:rPr>
      </w:pPr>
    </w:p>
    <w:p w14:paraId="156AD1B6" w14:textId="77777777" w:rsidR="003A092D" w:rsidRPr="00653F90" w:rsidRDefault="003A092D" w:rsidP="003A092D">
      <w:pPr>
        <w:spacing w:after="240" w:line="360" w:lineRule="auto"/>
        <w:rPr>
          <w:rFonts w:ascii="Arial" w:hAnsi="Arial" w:cs="Arial"/>
        </w:rPr>
      </w:pPr>
      <w:r w:rsidRPr="00653F90">
        <w:rPr>
          <w:rFonts w:ascii="Arial" w:hAnsi="Arial" w:cs="Arial"/>
          <w:shd w:val="clear" w:color="auto" w:fill="FFFFFF"/>
        </w:rPr>
        <w:t>Seit 1993 ist die HCV Data</w:t>
      </w:r>
      <w:r>
        <w:rPr>
          <w:rFonts w:ascii="Arial" w:hAnsi="Arial" w:cs="Arial"/>
          <w:shd w:val="clear" w:color="auto" w:fill="FFFFFF"/>
        </w:rPr>
        <w:t xml:space="preserve"> M</w:t>
      </w:r>
      <w:r w:rsidRPr="00653F90">
        <w:rPr>
          <w:rFonts w:ascii="Arial" w:hAnsi="Arial" w:cs="Arial"/>
          <w:shd w:val="clear" w:color="auto" w:fill="FFFFFF"/>
        </w:rPr>
        <w:t xml:space="preserve">anagement GmbH der Spezialist für PLM, Mixed Reality und Industrie 4.0. Von der Prozessanalyse über die Lösungskonzeption, dem Projektmanagement bis hin zur Implementierung und dem Support. </w:t>
      </w:r>
      <w:r>
        <w:rPr>
          <w:rFonts w:ascii="Arial" w:hAnsi="Arial" w:cs="Arial"/>
          <w:shd w:val="clear" w:color="auto" w:fill="FFFFFF"/>
        </w:rPr>
        <w:t>Durch die teilweise Integration in die Solidline GmbH bekommt das Portfolio der HCV Data Management GmbH einen ganz neuen Glanz. Eine breite und q</w:t>
      </w:r>
      <w:r w:rsidRPr="00653F90">
        <w:rPr>
          <w:rFonts w:ascii="Arial" w:hAnsi="Arial" w:cs="Arial"/>
        </w:rPr>
        <w:t>ualifizierte Beratung, viele Inklusivleistungen, hohe Planungssicherheit mit einem zentralen Ansprechpartner</w:t>
      </w:r>
      <w:r>
        <w:rPr>
          <w:rFonts w:ascii="Arial" w:hAnsi="Arial" w:cs="Arial"/>
        </w:rPr>
        <w:t>. D</w:t>
      </w:r>
      <w:r w:rsidRPr="00653F90">
        <w:rPr>
          <w:rFonts w:ascii="Arial" w:hAnsi="Arial" w:cs="Arial"/>
        </w:rPr>
        <w:t>ie laufenden Verträge gegenüber Kunden und Partnern werden weitergeführt</w:t>
      </w:r>
      <w:r>
        <w:rPr>
          <w:rFonts w:ascii="Arial" w:hAnsi="Arial" w:cs="Arial"/>
        </w:rPr>
        <w:t xml:space="preserve">, nur jetzt </w:t>
      </w:r>
      <w:r w:rsidRPr="00653F90">
        <w:rPr>
          <w:rFonts w:ascii="Arial" w:hAnsi="Arial" w:cs="Arial"/>
        </w:rPr>
        <w:t xml:space="preserve">noch vollumfänglicher geleistet. </w:t>
      </w:r>
    </w:p>
    <w:p w14:paraId="3DFBE16C" w14:textId="6609D97F" w:rsidR="003A092D" w:rsidRDefault="003A092D" w:rsidP="003A092D">
      <w:pPr>
        <w:spacing w:after="24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Mehr Informationen zur Solidline GmbH finden Sie unter: </w:t>
      </w:r>
      <w:hyperlink r:id="rId7" w:history="1">
        <w:r w:rsidRPr="004544CE">
          <w:rPr>
            <w:rStyle w:val="Hyperlink"/>
            <w:rFonts w:ascii="Arial" w:hAnsi="Arial" w:cs="Arial"/>
            <w:shd w:val="clear" w:color="auto" w:fill="FFFFFF"/>
          </w:rPr>
          <w:t>www.solidline.de</w:t>
        </w:r>
      </w:hyperlink>
    </w:p>
    <w:p w14:paraId="0303CFD1" w14:textId="77777777" w:rsidR="003A092D" w:rsidRDefault="003A092D" w:rsidP="003A092D">
      <w:pPr>
        <w:spacing w:after="240" w:line="360" w:lineRule="auto"/>
        <w:rPr>
          <w:rFonts w:ascii="Arial" w:hAnsi="Arial" w:cs="Arial"/>
          <w:shd w:val="clear" w:color="auto" w:fill="FFFFFF"/>
        </w:rPr>
      </w:pPr>
    </w:p>
    <w:p w14:paraId="444847C3" w14:textId="77777777" w:rsidR="003A092D" w:rsidRPr="00653F90" w:rsidRDefault="003A092D" w:rsidP="003A092D">
      <w:pPr>
        <w:spacing w:after="240" w:line="360" w:lineRule="auto"/>
        <w:rPr>
          <w:rFonts w:ascii="Arial" w:hAnsi="Arial" w:cs="Arial"/>
          <w:shd w:val="clear" w:color="auto" w:fill="FFFFFF"/>
        </w:rPr>
      </w:pPr>
    </w:p>
    <w:p w14:paraId="23F5DE95" w14:textId="77777777" w:rsidR="003A092D" w:rsidRPr="008B2570" w:rsidRDefault="003A092D" w:rsidP="003A092D">
      <w:pPr>
        <w:shd w:val="clear" w:color="auto" w:fill="FFFFFF"/>
        <w:spacing w:line="360" w:lineRule="auto"/>
        <w:ind w:right="1701"/>
        <w:rPr>
          <w:rFonts w:asciiTheme="minorBidi" w:hAnsiTheme="minorBidi"/>
        </w:rPr>
      </w:pPr>
    </w:p>
    <w:p w14:paraId="2A68C356" w14:textId="77777777" w:rsidR="003A092D" w:rsidRPr="008B2570" w:rsidRDefault="003A092D" w:rsidP="003A092D">
      <w:pPr>
        <w:tabs>
          <w:tab w:val="left" w:pos="7797"/>
        </w:tabs>
        <w:autoSpaceDE w:val="0"/>
        <w:autoSpaceDN w:val="0"/>
        <w:adjustRightInd w:val="0"/>
        <w:spacing w:line="360" w:lineRule="auto"/>
        <w:ind w:right="1699"/>
        <w:jc w:val="center"/>
        <w:rPr>
          <w:rFonts w:asciiTheme="minorBidi" w:hAnsiTheme="minorBidi"/>
        </w:rPr>
      </w:pPr>
      <w:r w:rsidRPr="008B2570">
        <w:rPr>
          <w:rFonts w:asciiTheme="minorBidi" w:hAnsiTheme="minorBidi"/>
        </w:rPr>
        <w:t>***</w:t>
      </w:r>
    </w:p>
    <w:p w14:paraId="101A7F7B" w14:textId="77777777" w:rsidR="003A092D" w:rsidRDefault="003A092D" w:rsidP="003A092D">
      <w:pPr>
        <w:spacing w:line="360" w:lineRule="auto"/>
        <w:rPr>
          <w:rFonts w:asciiTheme="minorBidi" w:hAnsiTheme="minorBidi"/>
        </w:rPr>
      </w:pPr>
    </w:p>
    <w:p w14:paraId="63993EDD" w14:textId="18540A51" w:rsidR="003A092D" w:rsidRPr="009C005D" w:rsidRDefault="003A092D" w:rsidP="003A092D">
      <w:pPr>
        <w:spacing w:line="360" w:lineRule="auto"/>
        <w:rPr>
          <w:rFonts w:asciiTheme="minorBidi" w:hAnsiTheme="minorBidi"/>
          <w:b/>
          <w:bCs/>
        </w:rPr>
      </w:pPr>
      <w:r w:rsidRPr="009C005D">
        <w:rPr>
          <w:rFonts w:asciiTheme="minorBidi" w:hAnsiTheme="minorBidi"/>
          <w:b/>
          <w:bCs/>
        </w:rPr>
        <w:t>Über Solid</w:t>
      </w:r>
      <w:r w:rsidR="008301F3">
        <w:rPr>
          <w:rFonts w:asciiTheme="minorBidi" w:hAnsiTheme="minorBidi"/>
          <w:b/>
          <w:bCs/>
        </w:rPr>
        <w:t>l</w:t>
      </w:r>
      <w:r w:rsidRPr="009C005D">
        <w:rPr>
          <w:rFonts w:asciiTheme="minorBidi" w:hAnsiTheme="minorBidi"/>
          <w:b/>
          <w:bCs/>
        </w:rPr>
        <w:t>ine</w:t>
      </w:r>
    </w:p>
    <w:p w14:paraId="090D926F" w14:textId="3E4008A0" w:rsidR="003A092D" w:rsidRPr="009C005D" w:rsidRDefault="003A092D" w:rsidP="003A092D">
      <w:pPr>
        <w:spacing w:line="360" w:lineRule="auto"/>
        <w:rPr>
          <w:rFonts w:asciiTheme="minorBidi" w:hAnsiTheme="minorBidi"/>
        </w:rPr>
      </w:pPr>
      <w:r w:rsidRPr="009C005D">
        <w:rPr>
          <w:rFonts w:asciiTheme="minorBidi" w:hAnsiTheme="minorBidi"/>
        </w:rPr>
        <w:t>Solid</w:t>
      </w:r>
      <w:r w:rsidR="008301F3">
        <w:rPr>
          <w:rFonts w:asciiTheme="minorBidi" w:hAnsiTheme="minorBidi"/>
        </w:rPr>
        <w:t>l</w:t>
      </w:r>
      <w:r w:rsidRPr="009C005D">
        <w:rPr>
          <w:rFonts w:asciiTheme="minorBidi" w:hAnsiTheme="minorBidi"/>
        </w:rPr>
        <w:t xml:space="preserve">ine ist eines der führenden PLM-Systemhäuser in Europa. Über 9.000 Unternehmen aus nahezu allen Branchen vertrauen bereits auf uns. Seit 1996 unterstützen wir unsere Kunden dabei, ihre PLM-Prozesse und -Systeme zu optimieren. Dazu bieten wir ihnen innovative Lösungen und Dienstleistungen in den Bereichen PLM, Produktentwicklung, Digitaler Zwilling, Smart Factory, AR/VR, Digitale Fertigung, </w:t>
      </w:r>
      <w:proofErr w:type="spellStart"/>
      <w:r w:rsidRPr="009C005D">
        <w:rPr>
          <w:rFonts w:asciiTheme="minorBidi" w:hAnsiTheme="minorBidi"/>
        </w:rPr>
        <w:t>IIoT</w:t>
      </w:r>
      <w:proofErr w:type="spellEnd"/>
      <w:r w:rsidRPr="009C005D">
        <w:rPr>
          <w:rFonts w:asciiTheme="minorBidi" w:hAnsiTheme="minorBidi"/>
        </w:rPr>
        <w:t xml:space="preserve"> und 3D-Druck.</w:t>
      </w:r>
    </w:p>
    <w:p w14:paraId="153048A5" w14:textId="0E748719" w:rsidR="0003213E" w:rsidRPr="003A092D" w:rsidRDefault="003A092D" w:rsidP="003A092D">
      <w:pPr>
        <w:spacing w:line="360" w:lineRule="auto"/>
      </w:pPr>
      <w:r>
        <w:rPr>
          <w:rFonts w:asciiTheme="minorBidi" w:hAnsiTheme="minorBidi"/>
        </w:rPr>
        <w:t>www.solidline.de</w:t>
      </w:r>
    </w:p>
    <w:sectPr w:rsidR="0003213E" w:rsidRPr="003A092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9FAA" w14:textId="77777777" w:rsidR="00BA6267" w:rsidRDefault="00BA6267" w:rsidP="00BA6267">
      <w:pPr>
        <w:spacing w:after="0" w:line="240" w:lineRule="auto"/>
      </w:pPr>
      <w:r>
        <w:separator/>
      </w:r>
    </w:p>
  </w:endnote>
  <w:endnote w:type="continuationSeparator" w:id="0">
    <w:p w14:paraId="73E9CEF3" w14:textId="77777777" w:rsidR="00BA6267" w:rsidRDefault="00BA6267" w:rsidP="00B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8AFF" w14:textId="7D6B6459" w:rsidR="00BA6267" w:rsidRPr="00BA6267" w:rsidRDefault="00BA6267">
    <w:pPr>
      <w:pStyle w:val="Fuzeile"/>
    </w:pPr>
    <w:r w:rsidRPr="00BA6267">
      <w:t>Solidline GmbH, Press</w:t>
    </w:r>
    <w:r w:rsidR="0003213E">
      <w:t>e</w:t>
    </w:r>
    <w:r w:rsidRPr="00BA6267">
      <w:t>, Am Eichelgarten 1, 65396 Walluf</w:t>
    </w:r>
  </w:p>
  <w:p w14:paraId="098539DC" w14:textId="25CB2FA8" w:rsidR="00BA6267" w:rsidRPr="00BA6267" w:rsidRDefault="00BA6267">
    <w:pPr>
      <w:pStyle w:val="Fuzeile"/>
      <w:rPr>
        <w:lang w:val="en-US"/>
      </w:rPr>
    </w:pPr>
    <w:r w:rsidRPr="00BA6267">
      <w:rPr>
        <w:lang w:val="en-US"/>
      </w:rPr>
      <w:t xml:space="preserve">Phone: +49- 6123-99500, </w:t>
    </w:r>
    <w:hyperlink r:id="rId1" w:history="1">
      <w:r w:rsidRPr="00BA6267">
        <w:rPr>
          <w:rStyle w:val="Hyperlink"/>
          <w:color w:val="auto"/>
          <w:lang w:val="en-US"/>
        </w:rPr>
        <w:t>presse@solidline.de</w:t>
      </w:r>
    </w:hyperlink>
    <w:r w:rsidRPr="00BA6267">
      <w:rPr>
        <w:lang w:val="en-US"/>
      </w:rPr>
      <w:t xml:space="preserve">, </w:t>
    </w:r>
    <w:hyperlink r:id="rId2" w:history="1">
      <w:r w:rsidRPr="00BA6267">
        <w:rPr>
          <w:rStyle w:val="Hyperlink"/>
          <w:color w:val="auto"/>
          <w:lang w:val="en-US"/>
        </w:rPr>
        <w:t>www.solidline.de</w:t>
      </w:r>
    </w:hyperlink>
    <w:r w:rsidRPr="00BA6267"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D32D" w14:textId="77777777" w:rsidR="00BA6267" w:rsidRDefault="00BA6267" w:rsidP="00BA6267">
      <w:pPr>
        <w:spacing w:after="0" w:line="240" w:lineRule="auto"/>
      </w:pPr>
      <w:r>
        <w:separator/>
      </w:r>
    </w:p>
  </w:footnote>
  <w:footnote w:type="continuationSeparator" w:id="0">
    <w:p w14:paraId="1A559D54" w14:textId="77777777" w:rsidR="00BA6267" w:rsidRDefault="00BA6267" w:rsidP="00BA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664" w14:textId="6B89A4B5" w:rsidR="00BA6267" w:rsidRDefault="00BA6267" w:rsidP="00BA626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CF5BD" wp14:editId="1A809F0E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1680845" cy="16808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A3A1B" w14:textId="77777777" w:rsidR="00BA6267" w:rsidRDefault="00BA6267" w:rsidP="00BA6267">
    <w:pPr>
      <w:pStyle w:val="Kopfzeile"/>
    </w:pPr>
  </w:p>
  <w:p w14:paraId="072EAD20" w14:textId="2E66ED10" w:rsidR="00BA6267" w:rsidRDefault="00BA6267" w:rsidP="00BA6267">
    <w:pPr>
      <w:pStyle w:val="Kopfzeile"/>
    </w:pPr>
  </w:p>
  <w:p w14:paraId="37315D45" w14:textId="77777777" w:rsidR="00BA6267" w:rsidRDefault="00BA6267" w:rsidP="00BA6267">
    <w:pPr>
      <w:pStyle w:val="Kopfzeile"/>
    </w:pPr>
  </w:p>
  <w:p w14:paraId="07CB51BF" w14:textId="77777777" w:rsidR="00BA6267" w:rsidRDefault="00BA6267" w:rsidP="00BA6267">
    <w:pPr>
      <w:pStyle w:val="Kopfzeile"/>
    </w:pPr>
  </w:p>
  <w:p w14:paraId="43A414C5" w14:textId="77777777" w:rsidR="00BA6267" w:rsidRDefault="00BA6267" w:rsidP="00BA6267">
    <w:pPr>
      <w:pStyle w:val="Kopfzeile"/>
    </w:pPr>
  </w:p>
  <w:p w14:paraId="6B474013" w14:textId="77777777" w:rsidR="00BA6267" w:rsidRDefault="00BA6267" w:rsidP="00BA6267">
    <w:pPr>
      <w:pStyle w:val="Kopfzeile"/>
    </w:pPr>
  </w:p>
  <w:p w14:paraId="5EC137FC" w14:textId="70863FE4" w:rsidR="00BA6267" w:rsidRDefault="00BA6267" w:rsidP="00BA6267">
    <w:pPr>
      <w:pStyle w:val="Kopfzeile"/>
    </w:pPr>
  </w:p>
  <w:p w14:paraId="694DFB25" w14:textId="6FA8BB3E" w:rsidR="0003213E" w:rsidRDefault="0003213E" w:rsidP="00BA6267">
    <w:pPr>
      <w:pStyle w:val="Kopfzeile"/>
    </w:pPr>
  </w:p>
  <w:p w14:paraId="37241C94" w14:textId="77777777" w:rsidR="0003213E" w:rsidRDefault="0003213E" w:rsidP="00BA6267">
    <w:pPr>
      <w:pStyle w:val="Kopfzeile"/>
    </w:pPr>
  </w:p>
  <w:p w14:paraId="1C49BB58" w14:textId="24ACA1CF" w:rsidR="00BA6267" w:rsidRPr="0003213E" w:rsidRDefault="0003213E" w:rsidP="00BA6267">
    <w:pPr>
      <w:pStyle w:val="Kopfzeile"/>
      <w:rPr>
        <w:rFonts w:asciiTheme="minorBidi" w:hAnsiTheme="minorBidi"/>
        <w:b/>
        <w:bCs/>
        <w:sz w:val="32"/>
        <w:szCs w:val="32"/>
      </w:rPr>
    </w:pPr>
    <w:r w:rsidRPr="0003213E">
      <w:rPr>
        <w:rFonts w:asciiTheme="minorBidi" w:hAnsiTheme="minorBidi"/>
        <w:b/>
        <w:bCs/>
        <w:sz w:val="32"/>
        <w:szCs w:val="32"/>
      </w:rPr>
      <w:t>M</w:t>
    </w:r>
    <w:r w:rsidR="00BA6267" w:rsidRPr="0003213E">
      <w:rPr>
        <w:rFonts w:asciiTheme="minorBidi" w:hAnsiTheme="minorBidi"/>
        <w:b/>
        <w:bCs/>
        <w:sz w:val="32"/>
        <w:szCs w:val="32"/>
      </w:rPr>
      <w:t xml:space="preserve">itteilung </w:t>
    </w:r>
  </w:p>
  <w:p w14:paraId="5C500D4D" w14:textId="521D1FE7" w:rsidR="00BA6267" w:rsidRDefault="00BA6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B7"/>
    <w:multiLevelType w:val="multilevel"/>
    <w:tmpl w:val="75128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69E7"/>
    <w:multiLevelType w:val="multilevel"/>
    <w:tmpl w:val="43F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427912">
    <w:abstractNumId w:val="1"/>
  </w:num>
  <w:num w:numId="2" w16cid:durableId="176379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7"/>
    <w:rsid w:val="00020728"/>
    <w:rsid w:val="0003213E"/>
    <w:rsid w:val="000C798D"/>
    <w:rsid w:val="00106AC8"/>
    <w:rsid w:val="001E73BE"/>
    <w:rsid w:val="002B33F8"/>
    <w:rsid w:val="002E1EBA"/>
    <w:rsid w:val="00307C12"/>
    <w:rsid w:val="003A092D"/>
    <w:rsid w:val="00450ADD"/>
    <w:rsid w:val="00457AE5"/>
    <w:rsid w:val="004B5FA3"/>
    <w:rsid w:val="00542AF3"/>
    <w:rsid w:val="00567B44"/>
    <w:rsid w:val="005955A8"/>
    <w:rsid w:val="005A266C"/>
    <w:rsid w:val="007649D9"/>
    <w:rsid w:val="0076758E"/>
    <w:rsid w:val="00781104"/>
    <w:rsid w:val="00783C69"/>
    <w:rsid w:val="008162EE"/>
    <w:rsid w:val="00820706"/>
    <w:rsid w:val="008301F3"/>
    <w:rsid w:val="00831221"/>
    <w:rsid w:val="00845E6A"/>
    <w:rsid w:val="008673EA"/>
    <w:rsid w:val="00980E44"/>
    <w:rsid w:val="00A40FA7"/>
    <w:rsid w:val="00B14D68"/>
    <w:rsid w:val="00BA6267"/>
    <w:rsid w:val="00BE069B"/>
    <w:rsid w:val="00D84053"/>
    <w:rsid w:val="00DA60A9"/>
    <w:rsid w:val="00DB3534"/>
    <w:rsid w:val="00DB7149"/>
    <w:rsid w:val="00E4584A"/>
    <w:rsid w:val="00F16C17"/>
    <w:rsid w:val="00F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D9B85"/>
  <w15:docId w15:val="{74F5D309-6103-4841-8862-0D11F2F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1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267"/>
  </w:style>
  <w:style w:type="paragraph" w:styleId="Fuzeile">
    <w:name w:val="footer"/>
    <w:basedOn w:val="Standard"/>
    <w:link w:val="FuzeileZchn"/>
    <w:uiPriority w:val="99"/>
    <w:unhideWhenUsed/>
    <w:rsid w:val="00B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267"/>
  </w:style>
  <w:style w:type="character" w:styleId="Hyperlink">
    <w:name w:val="Hyperlink"/>
    <w:basedOn w:val="Absatz-Standardschriftart"/>
    <w:uiPriority w:val="99"/>
    <w:unhideWhenUsed/>
    <w:rsid w:val="00BA62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267"/>
    <w:rPr>
      <w:color w:val="605E5C"/>
      <w:shd w:val="clear" w:color="auto" w:fill="E1DFDD"/>
    </w:rPr>
  </w:style>
  <w:style w:type="paragraph" w:customStyle="1" w:styleId="p1">
    <w:name w:val="p1"/>
    <w:basedOn w:val="Standard"/>
    <w:rsid w:val="0003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312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3122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dline.de" TargetMode="External"/><Relationship Id="rId1" Type="http://schemas.openxmlformats.org/officeDocument/2006/relationships/hyperlink" Target="mailto:presse@solid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Schlüsselburg, Isabel</dc:creator>
  <cp:keywords/>
  <dc:description/>
  <cp:lastModifiedBy>Schlüsselburg, Isabel</cp:lastModifiedBy>
  <cp:revision>3</cp:revision>
  <dcterms:created xsi:type="dcterms:W3CDTF">2023-03-30T08:17:00Z</dcterms:created>
  <dcterms:modified xsi:type="dcterms:W3CDTF">2023-04-03T12:21:00Z</dcterms:modified>
</cp:coreProperties>
</file>